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81" w:rsidRDefault="00203281" w:rsidP="00203281">
      <w:pPr>
        <w:spacing w:after="0"/>
        <w:jc w:val="center"/>
        <w:rPr>
          <w:rFonts w:eastAsia="Times New Roman"/>
          <w:b/>
          <w:caps/>
          <w:szCs w:val="24"/>
          <w:lang w:eastAsia="tr-TR"/>
        </w:rPr>
      </w:pPr>
      <w:r>
        <w:rPr>
          <w:rFonts w:eastAsia="Times New Roman"/>
          <w:b/>
          <w:caps/>
          <w:szCs w:val="24"/>
          <w:lang w:eastAsia="tr-TR"/>
        </w:rPr>
        <w:t>müzakere Usul ve EsaslarI</w:t>
      </w:r>
    </w:p>
    <w:p w:rsidR="00203281" w:rsidRDefault="00A47EF6" w:rsidP="00A47EF6">
      <w:pPr>
        <w:spacing w:after="0"/>
        <w:jc w:val="center"/>
        <w:rPr>
          <w:rFonts w:eastAsia="Times New Roman"/>
          <w:b/>
          <w:caps/>
          <w:szCs w:val="24"/>
          <w:lang w:eastAsia="tr-TR"/>
        </w:rPr>
      </w:pPr>
      <w:r>
        <w:rPr>
          <w:rFonts w:eastAsia="Times New Roman"/>
          <w:b/>
          <w:szCs w:val="24"/>
          <w:lang w:eastAsia="tr-TR"/>
        </w:rPr>
        <w:t>(Yıl / Sayı)</w:t>
      </w:r>
    </w:p>
    <w:p w:rsidR="00A47EF6" w:rsidRDefault="00A47EF6" w:rsidP="00203281">
      <w:pPr>
        <w:spacing w:after="0"/>
        <w:jc w:val="both"/>
        <w:rPr>
          <w:rFonts w:eastAsia="Times New Roman"/>
          <w:szCs w:val="24"/>
          <w:lang w:eastAsia="tr-TR"/>
        </w:rPr>
      </w:pPr>
    </w:p>
    <w:p w:rsidR="00203281" w:rsidRDefault="00203281" w:rsidP="00203281">
      <w:pPr>
        <w:spacing w:after="0"/>
        <w:jc w:val="both"/>
        <w:rPr>
          <w:rFonts w:eastAsia="Times New Roman"/>
          <w:szCs w:val="24"/>
          <w:lang w:eastAsia="tr-TR"/>
        </w:rPr>
      </w:pPr>
      <w:r>
        <w:rPr>
          <w:rFonts w:eastAsia="Times New Roman"/>
          <w:b/>
          <w:szCs w:val="24"/>
          <w:lang w:eastAsia="tr-TR"/>
        </w:rPr>
        <w:t>1-</w:t>
      </w:r>
      <w:r>
        <w:rPr>
          <w:rFonts w:eastAsia="Times New Roman"/>
          <w:szCs w:val="24"/>
          <w:lang w:eastAsia="tr-TR"/>
        </w:rPr>
        <w:t xml:space="preserve"> </w:t>
      </w:r>
      <w:r w:rsidR="00A47EF6">
        <w:rPr>
          <w:rFonts w:eastAsia="Times New Roman"/>
          <w:szCs w:val="24"/>
          <w:lang w:eastAsia="tr-TR"/>
        </w:rPr>
        <w:t>A</w:t>
      </w:r>
      <w:r>
        <w:rPr>
          <w:rFonts w:eastAsia="Times New Roman"/>
          <w:szCs w:val="24"/>
          <w:lang w:eastAsia="tr-TR"/>
        </w:rPr>
        <w:t>ltyapı</w:t>
      </w:r>
      <w:r w:rsidR="00A47EF6">
        <w:rPr>
          <w:rFonts w:eastAsia="Times New Roman"/>
          <w:szCs w:val="24"/>
          <w:lang w:eastAsia="tr-TR"/>
        </w:rPr>
        <w:t xml:space="preserve"> hizmetlerine</w:t>
      </w:r>
      <w:r>
        <w:rPr>
          <w:rFonts w:eastAsia="Times New Roman"/>
          <w:szCs w:val="24"/>
          <w:lang w:eastAsia="tr-TR"/>
        </w:rPr>
        <w:t xml:space="preserve"> katılım payı üzerinden yapılacak müzakereler, </w:t>
      </w:r>
      <w:r w:rsidR="00A47EF6">
        <w:rPr>
          <w:rFonts w:eastAsia="Times New Roman"/>
          <w:b/>
          <w:szCs w:val="24"/>
          <w:lang w:eastAsia="tr-TR"/>
        </w:rPr>
        <w:t>…/…/</w:t>
      </w:r>
      <w:proofErr w:type="gramStart"/>
      <w:r w:rsidR="00A47EF6">
        <w:rPr>
          <w:rFonts w:eastAsia="Times New Roman"/>
          <w:b/>
          <w:szCs w:val="24"/>
          <w:lang w:eastAsia="tr-TR"/>
        </w:rPr>
        <w:t>….</w:t>
      </w:r>
      <w:proofErr w:type="gramEnd"/>
      <w:r w:rsidRPr="00203281">
        <w:rPr>
          <w:rFonts w:eastAsia="Times New Roman"/>
          <w:b/>
          <w:szCs w:val="24"/>
          <w:lang w:eastAsia="tr-TR"/>
        </w:rPr>
        <w:t xml:space="preserve"> </w:t>
      </w:r>
      <w:r w:rsidRPr="00203281">
        <w:rPr>
          <w:rFonts w:eastAsia="Times New Roman"/>
          <w:szCs w:val="24"/>
          <w:lang w:eastAsia="tr-TR"/>
        </w:rPr>
        <w:t xml:space="preserve">günü saat </w:t>
      </w:r>
      <w:proofErr w:type="gramStart"/>
      <w:r w:rsidR="00A47EF6">
        <w:rPr>
          <w:rFonts w:eastAsia="Times New Roman"/>
          <w:b/>
          <w:szCs w:val="24"/>
          <w:lang w:eastAsia="tr-TR"/>
        </w:rPr>
        <w:t>..:..</w:t>
      </w:r>
      <w:proofErr w:type="gramEnd"/>
      <w:r w:rsidR="00A47EF6">
        <w:rPr>
          <w:rFonts w:eastAsia="Times New Roman"/>
          <w:b/>
          <w:szCs w:val="24"/>
          <w:lang w:eastAsia="tr-TR"/>
        </w:rPr>
        <w:t>’da</w:t>
      </w:r>
      <w:r w:rsidRPr="00203281">
        <w:rPr>
          <w:rFonts w:eastAsia="Times New Roman"/>
          <w:szCs w:val="24"/>
          <w:lang w:eastAsia="tr-TR"/>
        </w:rPr>
        <w:t xml:space="preserve">, </w:t>
      </w:r>
      <w:r w:rsidR="00A47EF6">
        <w:rPr>
          <w:rFonts w:eastAsia="Times New Roman"/>
          <w:b/>
          <w:szCs w:val="24"/>
          <w:lang w:eastAsia="tr-TR"/>
        </w:rPr>
        <w:t>……………………</w:t>
      </w:r>
      <w:r w:rsidRPr="00203281">
        <w:rPr>
          <w:rFonts w:eastAsia="Times New Roman"/>
          <w:b/>
          <w:szCs w:val="24"/>
          <w:lang w:eastAsia="tr-TR"/>
        </w:rPr>
        <w:t>toplantı salonu</w:t>
      </w:r>
      <w:r w:rsidR="0035458D">
        <w:rPr>
          <w:rFonts w:eastAsia="Times New Roman"/>
          <w:szCs w:val="24"/>
          <w:lang w:eastAsia="tr-TR"/>
        </w:rPr>
        <w:t>nda</w:t>
      </w:r>
      <w:r w:rsidRPr="00203281">
        <w:rPr>
          <w:rFonts w:eastAsia="Times New Roman"/>
          <w:szCs w:val="24"/>
          <w:lang w:eastAsia="tr-TR"/>
        </w:rPr>
        <w:t xml:space="preserve">, </w:t>
      </w:r>
      <w:r w:rsidR="008F0878">
        <w:rPr>
          <w:rFonts w:eastAsia="Times New Roman"/>
          <w:szCs w:val="24"/>
          <w:lang w:eastAsia="tr-TR"/>
        </w:rPr>
        <w:t xml:space="preserve">Turizm Amaçlı Sportif Faaliyet Yönetmeliğinde belirlenen Sportif Turizm Kurulundan oluşan </w:t>
      </w:r>
      <w:r>
        <w:rPr>
          <w:rFonts w:eastAsia="Times New Roman"/>
          <w:szCs w:val="24"/>
          <w:lang w:eastAsia="tr-TR"/>
        </w:rPr>
        <w:t>Müzakere Komisyonu huzurunda gerçekleştirilecektir.</w:t>
      </w:r>
    </w:p>
    <w:p w:rsidR="00203281" w:rsidRDefault="00203281" w:rsidP="00203281">
      <w:pPr>
        <w:spacing w:after="0"/>
        <w:jc w:val="both"/>
        <w:rPr>
          <w:rFonts w:eastAsia="Times New Roman"/>
          <w:szCs w:val="24"/>
          <w:lang w:eastAsia="tr-TR"/>
        </w:rPr>
      </w:pPr>
    </w:p>
    <w:p w:rsidR="00C37C7C" w:rsidRDefault="00203281" w:rsidP="00203281">
      <w:pPr>
        <w:spacing w:after="0"/>
        <w:jc w:val="both"/>
        <w:rPr>
          <w:rFonts w:eastAsia="Times New Roman"/>
          <w:szCs w:val="24"/>
          <w:lang w:eastAsia="tr-TR"/>
        </w:rPr>
      </w:pPr>
      <w:r>
        <w:rPr>
          <w:rFonts w:eastAsia="Times New Roman"/>
          <w:b/>
          <w:szCs w:val="24"/>
          <w:lang w:eastAsia="tr-TR"/>
        </w:rPr>
        <w:t>2-</w:t>
      </w:r>
      <w:r>
        <w:rPr>
          <w:rFonts w:eastAsia="Times New Roman"/>
          <w:szCs w:val="24"/>
          <w:lang w:eastAsia="tr-TR"/>
        </w:rPr>
        <w:t xml:space="preserve"> </w:t>
      </w:r>
      <w:r w:rsidR="00C37C7C" w:rsidRPr="00C37C7C">
        <w:rPr>
          <w:rFonts w:eastAsia="Times New Roman"/>
          <w:b/>
          <w:szCs w:val="24"/>
          <w:lang w:eastAsia="tr-TR"/>
        </w:rPr>
        <w:t>Müzakerede getirilmesi gereken belgeler:</w:t>
      </w:r>
    </w:p>
    <w:p w:rsidR="00C37C7C" w:rsidRDefault="00C37C7C" w:rsidP="00203281">
      <w:pPr>
        <w:spacing w:after="0"/>
        <w:jc w:val="both"/>
        <w:rPr>
          <w:rFonts w:eastAsia="Times New Roman"/>
          <w:szCs w:val="24"/>
          <w:lang w:eastAsia="tr-TR"/>
        </w:rPr>
      </w:pPr>
    </w:p>
    <w:p w:rsidR="00203281" w:rsidRPr="00C46AD6" w:rsidRDefault="00203281" w:rsidP="005B7B79">
      <w:pPr>
        <w:spacing w:after="0"/>
        <w:jc w:val="both"/>
        <w:rPr>
          <w:rFonts w:eastAsia="Times New Roman"/>
          <w:b/>
          <w:szCs w:val="24"/>
          <w:u w:val="single"/>
          <w:lang w:eastAsia="tr-TR"/>
        </w:rPr>
      </w:pPr>
      <w:r w:rsidRPr="00C46AD6">
        <w:rPr>
          <w:rFonts w:eastAsia="Times New Roman"/>
          <w:b/>
          <w:szCs w:val="24"/>
          <w:u w:val="single"/>
          <w:lang w:eastAsia="tr-TR"/>
        </w:rPr>
        <w:t>Müzakereye katılacak kişiler,</w:t>
      </w:r>
    </w:p>
    <w:p w:rsidR="00252599" w:rsidRDefault="00252599" w:rsidP="00203281">
      <w:pPr>
        <w:spacing w:after="0"/>
        <w:jc w:val="both"/>
        <w:rPr>
          <w:rFonts w:eastAsia="Times New Roman"/>
          <w:szCs w:val="24"/>
          <w:lang w:eastAsia="tr-TR"/>
        </w:rPr>
      </w:pPr>
    </w:p>
    <w:p w:rsidR="00897B65" w:rsidRDefault="00203281" w:rsidP="00203281">
      <w:pPr>
        <w:pStyle w:val="ListeParagraf"/>
        <w:numPr>
          <w:ilvl w:val="0"/>
          <w:numId w:val="13"/>
        </w:numPr>
        <w:spacing w:after="0"/>
        <w:ind w:left="284" w:hanging="284"/>
        <w:jc w:val="both"/>
        <w:rPr>
          <w:rFonts w:eastAsia="Times New Roman"/>
          <w:szCs w:val="24"/>
          <w:lang w:eastAsia="tr-TR"/>
        </w:rPr>
      </w:pPr>
      <w:r w:rsidRPr="00897B65">
        <w:rPr>
          <w:rFonts w:eastAsia="Times New Roman"/>
          <w:b/>
          <w:szCs w:val="24"/>
          <w:lang w:eastAsia="tr-TR"/>
        </w:rPr>
        <w:t xml:space="preserve">Müzakereye katıldıkları gerçek veya tüzel kişi adına müzakereye katılmaya ve </w:t>
      </w:r>
      <w:r w:rsidR="00C37C7C">
        <w:rPr>
          <w:rFonts w:eastAsia="Times New Roman"/>
          <w:b/>
          <w:szCs w:val="24"/>
          <w:lang w:eastAsia="tr-TR"/>
        </w:rPr>
        <w:t xml:space="preserve">müzakereyle ilgili </w:t>
      </w:r>
      <w:r w:rsidRPr="00897B65">
        <w:rPr>
          <w:rFonts w:eastAsia="Times New Roman"/>
          <w:b/>
          <w:szCs w:val="24"/>
          <w:lang w:eastAsia="tr-TR"/>
        </w:rPr>
        <w:t>her türlü karar</w:t>
      </w:r>
      <w:r w:rsidR="00C37C7C">
        <w:rPr>
          <w:rFonts w:eastAsia="Times New Roman"/>
          <w:b/>
          <w:szCs w:val="24"/>
          <w:lang w:eastAsia="tr-TR"/>
        </w:rPr>
        <w:t>ı</w:t>
      </w:r>
      <w:r w:rsidRPr="00897B65">
        <w:rPr>
          <w:rFonts w:eastAsia="Times New Roman"/>
          <w:b/>
          <w:szCs w:val="24"/>
          <w:lang w:eastAsia="tr-TR"/>
        </w:rPr>
        <w:t xml:space="preserve"> vermeye yetkili olduklarına dair</w:t>
      </w:r>
      <w:r w:rsidRPr="00897B65">
        <w:rPr>
          <w:rFonts w:eastAsia="Times New Roman"/>
          <w:szCs w:val="24"/>
          <w:lang w:eastAsia="tr-TR"/>
        </w:rPr>
        <w:t xml:space="preserve"> </w:t>
      </w:r>
      <w:r w:rsidRPr="00897B65">
        <w:rPr>
          <w:rFonts w:eastAsia="Times New Roman"/>
          <w:b/>
          <w:szCs w:val="24"/>
          <w:u w:val="single"/>
          <w:lang w:eastAsia="tr-TR"/>
        </w:rPr>
        <w:t>noter onaylı yetki belgesi</w:t>
      </w:r>
      <w:r w:rsidR="00EA090D" w:rsidRPr="00EA090D">
        <w:rPr>
          <w:rFonts w:eastAsia="Times New Roman"/>
          <w:b/>
          <w:szCs w:val="24"/>
          <w:lang w:eastAsia="tr-TR"/>
        </w:rPr>
        <w:t>,</w:t>
      </w:r>
    </w:p>
    <w:p w:rsidR="00897B65" w:rsidRPr="00897B65" w:rsidRDefault="00EA1A75" w:rsidP="00203281">
      <w:pPr>
        <w:pStyle w:val="ListeParagraf"/>
        <w:numPr>
          <w:ilvl w:val="0"/>
          <w:numId w:val="13"/>
        </w:numPr>
        <w:spacing w:after="0"/>
        <w:ind w:left="284" w:hanging="284"/>
        <w:jc w:val="both"/>
        <w:rPr>
          <w:rFonts w:eastAsia="Times New Roman"/>
          <w:szCs w:val="24"/>
          <w:lang w:eastAsia="tr-TR"/>
        </w:rPr>
      </w:pPr>
      <w:r w:rsidRPr="00897B65">
        <w:rPr>
          <w:rFonts w:eastAsia="Times New Roman"/>
          <w:b/>
          <w:szCs w:val="24"/>
          <w:u w:val="single"/>
          <w:lang w:eastAsia="tr-TR"/>
        </w:rPr>
        <w:t>N</w:t>
      </w:r>
      <w:r w:rsidR="00203281" w:rsidRPr="00897B65">
        <w:rPr>
          <w:rFonts w:eastAsia="Times New Roman"/>
          <w:b/>
          <w:szCs w:val="24"/>
          <w:u w:val="single"/>
          <w:lang w:eastAsia="tr-TR"/>
        </w:rPr>
        <w:t>oter onaylı imza sirküleri</w:t>
      </w:r>
      <w:r w:rsidR="00897B65">
        <w:rPr>
          <w:rFonts w:eastAsia="Times New Roman"/>
          <w:b/>
          <w:szCs w:val="24"/>
          <w:lang w:eastAsia="tr-TR"/>
        </w:rPr>
        <w:t xml:space="preserve"> </w:t>
      </w:r>
      <w:r w:rsidRPr="00897B65">
        <w:rPr>
          <w:rFonts w:eastAsia="Times New Roman"/>
          <w:b/>
          <w:szCs w:val="24"/>
          <w:lang w:eastAsia="tr-TR"/>
        </w:rPr>
        <w:t>veya</w:t>
      </w:r>
      <w:r w:rsidRPr="00897B65">
        <w:rPr>
          <w:rFonts w:eastAsia="Times New Roman"/>
          <w:szCs w:val="24"/>
          <w:lang w:eastAsia="tr-TR"/>
        </w:rPr>
        <w:t xml:space="preserve"> </w:t>
      </w:r>
      <w:r w:rsidR="00175FB0" w:rsidRPr="00897B65">
        <w:rPr>
          <w:rFonts w:eastAsia="Times New Roman"/>
          <w:b/>
          <w:szCs w:val="24"/>
          <w:u w:val="single"/>
          <w:lang w:eastAsia="tr-TR"/>
        </w:rPr>
        <w:t>noter onaylı imza beyannamesi</w:t>
      </w:r>
      <w:r w:rsidR="009F6442">
        <w:rPr>
          <w:rFonts w:eastAsia="Times New Roman"/>
          <w:b/>
          <w:szCs w:val="24"/>
          <w:lang w:eastAsia="tr-TR"/>
        </w:rPr>
        <w:t xml:space="preserve"> </w:t>
      </w:r>
      <w:r w:rsidR="00C46AD6" w:rsidRPr="009F6442">
        <w:rPr>
          <w:rFonts w:eastAsia="Times New Roman"/>
          <w:b/>
          <w:szCs w:val="24"/>
          <w:lang w:eastAsia="tr-TR"/>
        </w:rPr>
        <w:t>(</w:t>
      </w:r>
      <w:r w:rsidR="009A15E1" w:rsidRPr="009F6442">
        <w:rPr>
          <w:rFonts w:eastAsia="Times New Roman"/>
          <w:b/>
          <w:szCs w:val="24"/>
          <w:lang w:eastAsia="tr-TR"/>
        </w:rPr>
        <w:t>Tüzel kişi adına müzakereye katılacak kişiler</w:t>
      </w:r>
      <w:r w:rsidR="00B60691" w:rsidRPr="009F6442">
        <w:rPr>
          <w:rFonts w:eastAsia="Times New Roman"/>
          <w:b/>
          <w:szCs w:val="24"/>
          <w:lang w:eastAsia="tr-TR"/>
        </w:rPr>
        <w:t>,</w:t>
      </w:r>
      <w:r w:rsidR="009A15E1" w:rsidRPr="009F6442">
        <w:rPr>
          <w:rFonts w:eastAsia="Times New Roman"/>
          <w:b/>
          <w:szCs w:val="24"/>
          <w:lang w:eastAsia="tr-TR"/>
        </w:rPr>
        <w:t xml:space="preserve"> </w:t>
      </w:r>
      <w:r w:rsidR="00C66D91">
        <w:rPr>
          <w:rFonts w:eastAsia="Times New Roman"/>
          <w:b/>
          <w:szCs w:val="24"/>
          <w:lang w:eastAsia="tr-TR"/>
        </w:rPr>
        <w:t xml:space="preserve">şirket </w:t>
      </w:r>
      <w:r w:rsidR="009A15E1" w:rsidRPr="009F6442">
        <w:rPr>
          <w:rFonts w:eastAsia="Times New Roman"/>
          <w:b/>
          <w:szCs w:val="24"/>
          <w:lang w:eastAsia="tr-TR"/>
        </w:rPr>
        <w:t>imza sirküleri</w:t>
      </w:r>
      <w:r w:rsidR="00B60691" w:rsidRPr="009F6442">
        <w:rPr>
          <w:rFonts w:eastAsia="Times New Roman"/>
          <w:b/>
          <w:szCs w:val="24"/>
          <w:lang w:eastAsia="tr-TR"/>
        </w:rPr>
        <w:t xml:space="preserve">nde </w:t>
      </w:r>
      <w:r w:rsidR="009F6442" w:rsidRPr="009F6442">
        <w:rPr>
          <w:rFonts w:eastAsia="Times New Roman"/>
          <w:b/>
          <w:szCs w:val="24"/>
          <w:lang w:eastAsia="tr-TR"/>
        </w:rPr>
        <w:t xml:space="preserve">yetkilendirilmemiş iseler </w:t>
      </w:r>
      <w:r w:rsidR="00B60691" w:rsidRPr="009F6442">
        <w:rPr>
          <w:rFonts w:eastAsia="Times New Roman"/>
          <w:b/>
          <w:szCs w:val="24"/>
          <w:lang w:eastAsia="tr-TR"/>
        </w:rPr>
        <w:t>imza</w:t>
      </w:r>
      <w:r w:rsidR="009F6442">
        <w:rPr>
          <w:rFonts w:eastAsia="Times New Roman"/>
          <w:b/>
          <w:szCs w:val="24"/>
          <w:lang w:eastAsia="tr-TR"/>
        </w:rPr>
        <w:t xml:space="preserve"> beyannamesi düzenleteceklerdir</w:t>
      </w:r>
      <w:r w:rsidR="00C46AD6" w:rsidRPr="009F6442">
        <w:rPr>
          <w:rFonts w:eastAsia="Times New Roman"/>
          <w:b/>
          <w:szCs w:val="24"/>
          <w:lang w:eastAsia="tr-TR"/>
        </w:rPr>
        <w:t>)</w:t>
      </w:r>
      <w:r w:rsidR="00196F1E">
        <w:rPr>
          <w:rFonts w:eastAsia="Times New Roman"/>
          <w:b/>
          <w:szCs w:val="24"/>
          <w:lang w:eastAsia="tr-TR"/>
        </w:rPr>
        <w:t>,</w:t>
      </w:r>
    </w:p>
    <w:p w:rsidR="00897B65" w:rsidRDefault="009F6442" w:rsidP="00203281">
      <w:pPr>
        <w:pStyle w:val="ListeParagraf"/>
        <w:numPr>
          <w:ilvl w:val="0"/>
          <w:numId w:val="13"/>
        </w:numPr>
        <w:spacing w:after="0"/>
        <w:ind w:left="284" w:hanging="284"/>
        <w:jc w:val="both"/>
        <w:rPr>
          <w:rFonts w:eastAsia="Times New Roman"/>
          <w:szCs w:val="24"/>
          <w:lang w:eastAsia="tr-TR"/>
        </w:rPr>
      </w:pPr>
      <w:r>
        <w:rPr>
          <w:rFonts w:eastAsia="Times New Roman"/>
          <w:b/>
          <w:szCs w:val="24"/>
          <w:u w:val="single"/>
          <w:lang w:eastAsia="tr-TR"/>
        </w:rPr>
        <w:t>Noter onaylı n</w:t>
      </w:r>
      <w:r w:rsidR="00203281" w:rsidRPr="00951D7A">
        <w:rPr>
          <w:rFonts w:eastAsia="Times New Roman"/>
          <w:b/>
          <w:szCs w:val="24"/>
          <w:u w:val="single"/>
          <w:lang w:eastAsia="tr-TR"/>
        </w:rPr>
        <w:t>üfus cüzdanı</w:t>
      </w:r>
      <w:r>
        <w:rPr>
          <w:rFonts w:eastAsia="Times New Roman"/>
          <w:b/>
          <w:szCs w:val="24"/>
          <w:u w:val="single"/>
          <w:lang w:eastAsia="tr-TR"/>
        </w:rPr>
        <w:t xml:space="preserve"> sureti</w:t>
      </w:r>
      <w:r w:rsidR="00EA1A75" w:rsidRPr="00897B65">
        <w:rPr>
          <w:rFonts w:eastAsia="Times New Roman"/>
          <w:szCs w:val="24"/>
          <w:lang w:eastAsia="tr-TR"/>
        </w:rPr>
        <w:t>,</w:t>
      </w:r>
    </w:p>
    <w:p w:rsidR="00C46AD6" w:rsidRDefault="00EA1A75" w:rsidP="00196F1E">
      <w:pPr>
        <w:pStyle w:val="ListeParagraf"/>
        <w:numPr>
          <w:ilvl w:val="0"/>
          <w:numId w:val="13"/>
        </w:numPr>
        <w:spacing w:after="0"/>
        <w:ind w:left="284" w:hanging="284"/>
        <w:jc w:val="both"/>
        <w:rPr>
          <w:rFonts w:eastAsia="Times New Roman"/>
          <w:b/>
          <w:szCs w:val="24"/>
          <w:lang w:eastAsia="tr-TR"/>
        </w:rPr>
      </w:pPr>
      <w:r w:rsidRPr="00897B65">
        <w:rPr>
          <w:rFonts w:eastAsia="Times New Roman"/>
          <w:b/>
          <w:szCs w:val="24"/>
          <w:lang w:eastAsia="tr-TR"/>
        </w:rPr>
        <w:t>İşbu Müzakere</w:t>
      </w:r>
      <w:r w:rsidR="00203281" w:rsidRPr="00897B65">
        <w:rPr>
          <w:rFonts w:eastAsia="Times New Roman"/>
          <w:b/>
          <w:szCs w:val="24"/>
          <w:lang w:eastAsia="tr-TR"/>
        </w:rPr>
        <w:t xml:space="preserve"> Usul ve Esasların</w:t>
      </w:r>
      <w:r w:rsidRPr="00897B65">
        <w:rPr>
          <w:rFonts w:eastAsia="Times New Roman"/>
          <w:b/>
          <w:szCs w:val="24"/>
          <w:lang w:eastAsia="tr-TR"/>
        </w:rPr>
        <w:t>ın</w:t>
      </w:r>
      <w:r w:rsidR="00203281" w:rsidRPr="00897B65">
        <w:rPr>
          <w:rFonts w:eastAsia="Times New Roman"/>
          <w:b/>
          <w:szCs w:val="24"/>
          <w:lang w:eastAsia="tr-TR"/>
        </w:rPr>
        <w:t xml:space="preserve"> kabul ve taahhüt edildiğine dair</w:t>
      </w:r>
      <w:r w:rsidR="00196F1E">
        <w:rPr>
          <w:rFonts w:eastAsia="Times New Roman"/>
          <w:b/>
          <w:szCs w:val="24"/>
          <w:lang w:eastAsia="tr-TR"/>
        </w:rPr>
        <w:t>,</w:t>
      </w:r>
    </w:p>
    <w:p w:rsidR="00897B65" w:rsidRPr="00196F1E" w:rsidRDefault="000F6754" w:rsidP="00C46AD6">
      <w:pPr>
        <w:pStyle w:val="ListeParagraf"/>
        <w:spacing w:after="0"/>
        <w:ind w:left="284"/>
        <w:jc w:val="both"/>
        <w:rPr>
          <w:rFonts w:eastAsia="Times New Roman"/>
          <w:b/>
          <w:szCs w:val="24"/>
          <w:lang w:eastAsia="tr-TR"/>
        </w:rPr>
      </w:pPr>
      <w:r w:rsidRPr="00196F1E">
        <w:rPr>
          <w:rFonts w:eastAsia="Times New Roman"/>
          <w:b/>
          <w:i/>
          <w:szCs w:val="24"/>
          <w:lang w:eastAsia="tr-TR"/>
        </w:rPr>
        <w:t>“</w:t>
      </w:r>
      <w:proofErr w:type="gramStart"/>
      <w:r w:rsidR="00A47EF6">
        <w:rPr>
          <w:rFonts w:eastAsia="Times New Roman"/>
          <w:b/>
          <w:i/>
          <w:szCs w:val="24"/>
          <w:lang w:eastAsia="tr-TR"/>
        </w:rPr>
        <w:t>....</w:t>
      </w:r>
      <w:proofErr w:type="gramEnd"/>
      <w:r w:rsidR="00A47EF6">
        <w:rPr>
          <w:rFonts w:eastAsia="Times New Roman"/>
          <w:b/>
          <w:i/>
          <w:szCs w:val="24"/>
          <w:lang w:eastAsia="tr-TR"/>
        </w:rPr>
        <w:t xml:space="preserve">yılı Turizm Amaçlı Sportif Faaliyet Müzakeresine ilişkin </w:t>
      </w:r>
      <w:r w:rsidR="00A47EF6" w:rsidRPr="00196F1E">
        <w:rPr>
          <w:rFonts w:eastAsia="Times New Roman"/>
          <w:b/>
          <w:i/>
          <w:szCs w:val="24"/>
          <w:lang w:eastAsia="tr-TR"/>
        </w:rPr>
        <w:t xml:space="preserve">T.C. </w:t>
      </w:r>
      <w:r w:rsidR="00A47EF6">
        <w:rPr>
          <w:rFonts w:eastAsia="Times New Roman"/>
          <w:b/>
          <w:i/>
          <w:szCs w:val="24"/>
          <w:lang w:eastAsia="tr-TR"/>
        </w:rPr>
        <w:t xml:space="preserve">….Valiliğince/ Kaymakamlığınca belirlenen </w:t>
      </w:r>
      <w:r w:rsidR="00B805C7" w:rsidRPr="00196F1E">
        <w:rPr>
          <w:rFonts w:eastAsia="Times New Roman"/>
          <w:b/>
          <w:i/>
          <w:szCs w:val="24"/>
          <w:lang w:eastAsia="tr-TR"/>
        </w:rPr>
        <w:t xml:space="preserve">Müzakere Usul ve Esaslarını </w:t>
      </w:r>
      <w:r w:rsidR="000A1244" w:rsidRPr="00196F1E">
        <w:rPr>
          <w:rFonts w:eastAsia="Times New Roman"/>
          <w:b/>
          <w:i/>
          <w:szCs w:val="24"/>
          <w:lang w:eastAsia="tr-TR"/>
        </w:rPr>
        <w:t>aynen kabul ve taahhüt ederim</w:t>
      </w:r>
      <w:r w:rsidR="008614EE" w:rsidRPr="00196F1E">
        <w:rPr>
          <w:rFonts w:eastAsia="Times New Roman"/>
          <w:b/>
          <w:i/>
          <w:szCs w:val="24"/>
          <w:lang w:eastAsia="tr-TR"/>
        </w:rPr>
        <w:t>.</w:t>
      </w:r>
      <w:r w:rsidR="000A1244" w:rsidRPr="00196F1E">
        <w:rPr>
          <w:rFonts w:eastAsia="Times New Roman"/>
          <w:b/>
          <w:i/>
          <w:szCs w:val="24"/>
          <w:lang w:eastAsia="tr-TR"/>
        </w:rPr>
        <w:t>”</w:t>
      </w:r>
      <w:r w:rsidR="000A1244" w:rsidRPr="00196F1E">
        <w:rPr>
          <w:rFonts w:eastAsia="Times New Roman"/>
          <w:b/>
          <w:szCs w:val="24"/>
          <w:lang w:eastAsia="tr-TR"/>
        </w:rPr>
        <w:t xml:space="preserve"> şeklinde</w:t>
      </w:r>
      <w:r w:rsidR="008614EE" w:rsidRPr="00196F1E">
        <w:rPr>
          <w:rFonts w:eastAsia="Times New Roman"/>
          <w:b/>
          <w:szCs w:val="24"/>
          <w:lang w:eastAsia="tr-TR"/>
        </w:rPr>
        <w:t xml:space="preserve"> </w:t>
      </w:r>
      <w:r w:rsidR="00203281" w:rsidRPr="00196F1E">
        <w:rPr>
          <w:rFonts w:eastAsia="Times New Roman"/>
          <w:b/>
          <w:szCs w:val="24"/>
          <w:u w:val="single"/>
          <w:lang w:eastAsia="tr-TR"/>
        </w:rPr>
        <w:t>noter onaylı taahhütname</w:t>
      </w:r>
      <w:r w:rsidR="00897B65" w:rsidRPr="00196F1E">
        <w:rPr>
          <w:rFonts w:eastAsia="Times New Roman"/>
          <w:b/>
          <w:szCs w:val="24"/>
          <w:lang w:eastAsia="tr-TR"/>
        </w:rPr>
        <w:t>,</w:t>
      </w:r>
    </w:p>
    <w:p w:rsidR="00D75D12" w:rsidRPr="009C4563" w:rsidRDefault="008336D8" w:rsidP="00203281">
      <w:pPr>
        <w:pStyle w:val="ListeParagraf"/>
        <w:numPr>
          <w:ilvl w:val="0"/>
          <w:numId w:val="13"/>
        </w:numPr>
        <w:spacing w:after="0"/>
        <w:ind w:left="284" w:hanging="284"/>
        <w:jc w:val="both"/>
        <w:rPr>
          <w:rFonts w:eastAsia="Times New Roman"/>
          <w:b/>
          <w:szCs w:val="24"/>
          <w:lang w:eastAsia="tr-TR"/>
        </w:rPr>
      </w:pPr>
      <w:r>
        <w:rPr>
          <w:rFonts w:eastAsia="Times New Roman"/>
          <w:b/>
          <w:szCs w:val="24"/>
          <w:u w:val="single"/>
          <w:lang w:eastAsia="tr-TR"/>
        </w:rPr>
        <w:t>K</w:t>
      </w:r>
      <w:r w:rsidR="009C4563" w:rsidRPr="009C4563">
        <w:rPr>
          <w:rFonts w:eastAsia="Times New Roman"/>
          <w:b/>
          <w:szCs w:val="24"/>
          <w:u w:val="single"/>
          <w:lang w:eastAsia="tr-TR"/>
        </w:rPr>
        <w:t>apalı zarf iç</w:t>
      </w:r>
      <w:r w:rsidR="00A47EF6">
        <w:rPr>
          <w:rFonts w:eastAsia="Times New Roman"/>
          <w:b/>
          <w:szCs w:val="24"/>
          <w:u w:val="single"/>
          <w:lang w:eastAsia="tr-TR"/>
        </w:rPr>
        <w:t>ind</w:t>
      </w:r>
      <w:r w:rsidR="009C4563" w:rsidRPr="009C4563">
        <w:rPr>
          <w:rFonts w:eastAsia="Times New Roman"/>
          <w:b/>
          <w:szCs w:val="24"/>
          <w:u w:val="single"/>
          <w:lang w:eastAsia="tr-TR"/>
        </w:rPr>
        <w:t>e</w:t>
      </w:r>
      <w:r w:rsidR="009C4563">
        <w:rPr>
          <w:rFonts w:eastAsia="Times New Roman"/>
          <w:b/>
          <w:szCs w:val="24"/>
          <w:lang w:eastAsia="tr-TR"/>
        </w:rPr>
        <w:t xml:space="preserve"> </w:t>
      </w:r>
      <w:r w:rsidR="00E64815">
        <w:rPr>
          <w:rFonts w:eastAsia="Times New Roman"/>
          <w:b/>
          <w:szCs w:val="24"/>
          <w:lang w:eastAsia="tr-TR"/>
        </w:rPr>
        <w:t xml:space="preserve">başvuruda bulunulan </w:t>
      </w:r>
      <w:r w:rsidR="00A47EF6">
        <w:rPr>
          <w:rFonts w:eastAsia="Times New Roman"/>
          <w:b/>
          <w:szCs w:val="24"/>
          <w:lang w:eastAsia="tr-TR"/>
        </w:rPr>
        <w:t>parkura ilişkin altyapı hizmetlerine</w:t>
      </w:r>
      <w:r w:rsidR="009C4563" w:rsidRPr="009C4563">
        <w:rPr>
          <w:rFonts w:eastAsia="Times New Roman"/>
          <w:b/>
          <w:szCs w:val="24"/>
          <w:lang w:eastAsia="tr-TR"/>
        </w:rPr>
        <w:t xml:space="preserve"> katılım payı</w:t>
      </w:r>
      <w:r w:rsidR="00A47EF6">
        <w:rPr>
          <w:rFonts w:eastAsia="Times New Roman"/>
          <w:b/>
          <w:szCs w:val="24"/>
          <w:lang w:eastAsia="tr-TR"/>
        </w:rPr>
        <w:t xml:space="preserve"> teklifi</w:t>
      </w:r>
      <w:r w:rsidR="00EB2FAC">
        <w:rPr>
          <w:rFonts w:eastAsia="Times New Roman"/>
          <w:b/>
          <w:szCs w:val="24"/>
          <w:lang w:eastAsia="tr-TR"/>
        </w:rPr>
        <w:t xml:space="preserve"> </w:t>
      </w:r>
    </w:p>
    <w:p w:rsidR="00D75D12" w:rsidRPr="00D75D12" w:rsidRDefault="00203281" w:rsidP="00D75D12">
      <w:pPr>
        <w:pStyle w:val="ListeParagraf"/>
        <w:numPr>
          <w:ilvl w:val="0"/>
          <w:numId w:val="13"/>
        </w:numPr>
        <w:spacing w:after="0"/>
        <w:ind w:left="284" w:hanging="284"/>
        <w:jc w:val="both"/>
        <w:rPr>
          <w:rFonts w:eastAsia="Times New Roman"/>
          <w:szCs w:val="24"/>
          <w:lang w:eastAsia="tr-TR"/>
        </w:rPr>
      </w:pPr>
      <w:r w:rsidRPr="00252599">
        <w:rPr>
          <w:rFonts w:eastAsia="Times New Roman"/>
          <w:b/>
          <w:szCs w:val="24"/>
          <w:u w:val="single"/>
          <w:lang w:eastAsia="tr-TR"/>
        </w:rPr>
        <w:t>Şirket kaşesi</w:t>
      </w:r>
      <w:r w:rsidR="00897B65">
        <w:rPr>
          <w:rFonts w:eastAsia="Times New Roman"/>
          <w:b/>
          <w:szCs w:val="24"/>
          <w:lang w:eastAsia="tr-TR"/>
        </w:rPr>
        <w:t xml:space="preserve"> (</w:t>
      </w:r>
      <w:r w:rsidR="008E3D3D">
        <w:rPr>
          <w:rFonts w:eastAsia="Times New Roman"/>
          <w:b/>
          <w:szCs w:val="24"/>
          <w:lang w:eastAsia="tr-TR"/>
        </w:rPr>
        <w:t>tüzel kişiler</w:t>
      </w:r>
      <w:r w:rsidR="00897B65">
        <w:rPr>
          <w:rFonts w:eastAsia="Times New Roman"/>
          <w:b/>
          <w:szCs w:val="24"/>
          <w:lang w:eastAsia="tr-TR"/>
        </w:rPr>
        <w:t xml:space="preserve"> için)</w:t>
      </w:r>
      <w:r w:rsidR="00574257" w:rsidRPr="00897B65">
        <w:rPr>
          <w:rFonts w:eastAsia="Times New Roman"/>
          <w:szCs w:val="24"/>
          <w:lang w:eastAsia="tr-TR"/>
        </w:rPr>
        <w:t>,</w:t>
      </w:r>
    </w:p>
    <w:p w:rsidR="00897B65" w:rsidRDefault="00897B65" w:rsidP="00203281">
      <w:pPr>
        <w:spacing w:after="0"/>
        <w:jc w:val="both"/>
        <w:rPr>
          <w:rFonts w:eastAsia="Times New Roman"/>
          <w:szCs w:val="24"/>
          <w:lang w:eastAsia="tr-TR"/>
        </w:rPr>
      </w:pPr>
    </w:p>
    <w:p w:rsidR="00203281" w:rsidRPr="00C46AD6" w:rsidRDefault="008E3D3D" w:rsidP="005B7B79">
      <w:pPr>
        <w:spacing w:after="0"/>
        <w:jc w:val="both"/>
        <w:rPr>
          <w:rFonts w:eastAsia="Times New Roman"/>
          <w:b/>
          <w:szCs w:val="24"/>
          <w:lang w:eastAsia="tr-TR"/>
        </w:rPr>
      </w:pPr>
      <w:proofErr w:type="gramStart"/>
      <w:r w:rsidRPr="00C46AD6">
        <w:rPr>
          <w:rFonts w:eastAsia="Times New Roman"/>
          <w:b/>
          <w:szCs w:val="24"/>
          <w:lang w:eastAsia="tr-TR"/>
        </w:rPr>
        <w:t>ile</w:t>
      </w:r>
      <w:proofErr w:type="gramEnd"/>
      <w:r w:rsidRPr="00C46AD6">
        <w:rPr>
          <w:rFonts w:eastAsia="Times New Roman"/>
          <w:b/>
          <w:szCs w:val="24"/>
          <w:lang w:eastAsia="tr-TR"/>
        </w:rPr>
        <w:t xml:space="preserve"> birlikte geleceklerdir.</w:t>
      </w:r>
    </w:p>
    <w:p w:rsidR="00951D7A" w:rsidRDefault="00951D7A" w:rsidP="00203281">
      <w:pPr>
        <w:spacing w:after="0"/>
        <w:jc w:val="both"/>
        <w:rPr>
          <w:rFonts w:eastAsia="Times New Roman"/>
          <w:b/>
          <w:szCs w:val="24"/>
          <w:lang w:eastAsia="tr-TR"/>
        </w:rPr>
      </w:pPr>
      <w:bookmarkStart w:id="0" w:name="_GoBack"/>
      <w:bookmarkEnd w:id="0"/>
    </w:p>
    <w:p w:rsidR="00951D7A" w:rsidRDefault="00A36BC9" w:rsidP="008B037D">
      <w:pPr>
        <w:spacing w:after="0"/>
        <w:rPr>
          <w:rFonts w:eastAsia="Times New Roman"/>
          <w:b/>
          <w:szCs w:val="24"/>
          <w:lang w:eastAsia="tr-TR"/>
        </w:rPr>
      </w:pPr>
      <w:r>
        <w:rPr>
          <w:rFonts w:eastAsia="Times New Roman"/>
          <w:szCs w:val="24"/>
          <w:lang w:eastAsia="tr-TR"/>
        </w:rPr>
        <w:t xml:space="preserve">Müzakereye başlanmadan önce, yukarıda belirtilen tüm belgeler </w:t>
      </w:r>
      <w:r w:rsidR="00A47EF6">
        <w:rPr>
          <w:rFonts w:eastAsia="Times New Roman"/>
          <w:szCs w:val="24"/>
          <w:lang w:eastAsia="tr-TR"/>
        </w:rPr>
        <w:t>İl Kültür ve Turizm Müdürlüğü</w:t>
      </w:r>
      <w:r>
        <w:rPr>
          <w:rFonts w:eastAsia="Times New Roman"/>
          <w:szCs w:val="24"/>
          <w:lang w:eastAsia="tr-TR"/>
        </w:rPr>
        <w:t xml:space="preserve"> yetkililerine teslim edilecek</w:t>
      </w:r>
      <w:r w:rsidR="001F5CE1">
        <w:rPr>
          <w:rFonts w:eastAsia="Times New Roman"/>
          <w:szCs w:val="24"/>
          <w:lang w:eastAsia="tr-TR"/>
        </w:rPr>
        <w:t xml:space="preserve"> ve müzakereye katılım listesi imzalanacaktır.</w:t>
      </w:r>
    </w:p>
    <w:p w:rsidR="00951D7A" w:rsidRPr="00C328C1" w:rsidRDefault="00951D7A" w:rsidP="00203281">
      <w:pPr>
        <w:spacing w:after="0"/>
        <w:jc w:val="both"/>
        <w:rPr>
          <w:rFonts w:eastAsia="Times New Roman"/>
          <w:b/>
          <w:szCs w:val="24"/>
          <w:lang w:eastAsia="tr-TR"/>
        </w:rPr>
      </w:pPr>
    </w:p>
    <w:p w:rsidR="00120221" w:rsidRDefault="00814D40" w:rsidP="00814D40">
      <w:pPr>
        <w:spacing w:after="0"/>
        <w:jc w:val="both"/>
        <w:rPr>
          <w:rFonts w:eastAsia="Times New Roman"/>
          <w:szCs w:val="24"/>
          <w:lang w:eastAsia="tr-TR"/>
        </w:rPr>
      </w:pPr>
      <w:r>
        <w:rPr>
          <w:rFonts w:eastAsia="Times New Roman"/>
          <w:b/>
          <w:szCs w:val="24"/>
          <w:lang w:eastAsia="tr-TR"/>
        </w:rPr>
        <w:t xml:space="preserve">3- </w:t>
      </w:r>
      <w:r>
        <w:rPr>
          <w:rFonts w:eastAsia="Times New Roman"/>
          <w:szCs w:val="24"/>
          <w:lang w:eastAsia="tr-TR"/>
        </w:rPr>
        <w:t>Müzakerecilerin kapalı zarf iç</w:t>
      </w:r>
      <w:r w:rsidR="003E7DB9">
        <w:rPr>
          <w:rFonts w:eastAsia="Times New Roman"/>
          <w:szCs w:val="24"/>
          <w:lang w:eastAsia="tr-TR"/>
        </w:rPr>
        <w:t>erisinde</w:t>
      </w:r>
      <w:r>
        <w:rPr>
          <w:rFonts w:eastAsia="Times New Roman"/>
          <w:szCs w:val="24"/>
          <w:lang w:eastAsia="tr-TR"/>
        </w:rPr>
        <w:t xml:space="preserve"> müzakere başlangıcında </w:t>
      </w:r>
      <w:r w:rsidR="008B037D">
        <w:rPr>
          <w:rFonts w:eastAsia="Times New Roman"/>
          <w:szCs w:val="24"/>
          <w:lang w:eastAsia="tr-TR"/>
        </w:rPr>
        <w:t>İl Kültür ve Turizm Müdürlüğü</w:t>
      </w:r>
      <w:r>
        <w:rPr>
          <w:rFonts w:eastAsia="Times New Roman"/>
          <w:szCs w:val="24"/>
          <w:lang w:eastAsia="tr-TR"/>
        </w:rPr>
        <w:t xml:space="preserve"> yetkililerine verecekleri, müzakereye katıldıkları </w:t>
      </w:r>
      <w:r w:rsidR="008B037D">
        <w:rPr>
          <w:rFonts w:eastAsia="Times New Roman"/>
          <w:szCs w:val="24"/>
          <w:lang w:eastAsia="tr-TR"/>
        </w:rPr>
        <w:t>parkur</w:t>
      </w:r>
      <w:r>
        <w:rPr>
          <w:rFonts w:eastAsia="Times New Roman"/>
          <w:szCs w:val="24"/>
          <w:lang w:eastAsia="tr-TR"/>
        </w:rPr>
        <w:t xml:space="preserve"> için </w:t>
      </w:r>
      <w:r w:rsidR="008B037D">
        <w:rPr>
          <w:rFonts w:eastAsia="Times New Roman"/>
          <w:szCs w:val="24"/>
          <w:lang w:eastAsia="tr-TR"/>
        </w:rPr>
        <w:t xml:space="preserve">altyapı hizmetlerine katılım payı </w:t>
      </w:r>
      <w:r>
        <w:rPr>
          <w:rFonts w:eastAsia="Times New Roman"/>
          <w:szCs w:val="24"/>
          <w:lang w:eastAsia="tr-TR"/>
        </w:rPr>
        <w:t xml:space="preserve">teklifleri, </w:t>
      </w:r>
      <w:r w:rsidR="003E7DB9">
        <w:rPr>
          <w:rFonts w:eastAsia="Times New Roman"/>
          <w:szCs w:val="24"/>
          <w:lang w:eastAsia="tr-TR"/>
        </w:rPr>
        <w:t xml:space="preserve">Müzakere Komisyonu </w:t>
      </w:r>
      <w:r>
        <w:rPr>
          <w:rFonts w:eastAsia="Times New Roman"/>
          <w:szCs w:val="24"/>
          <w:lang w:eastAsia="tr-TR"/>
        </w:rPr>
        <w:t>huzur</w:t>
      </w:r>
      <w:r w:rsidR="003E7DB9">
        <w:rPr>
          <w:rFonts w:eastAsia="Times New Roman"/>
          <w:szCs w:val="24"/>
          <w:lang w:eastAsia="tr-TR"/>
        </w:rPr>
        <w:t>un</w:t>
      </w:r>
      <w:r>
        <w:rPr>
          <w:rFonts w:eastAsia="Times New Roman"/>
          <w:szCs w:val="24"/>
          <w:lang w:eastAsia="tr-TR"/>
        </w:rPr>
        <w:t>da açı</w:t>
      </w:r>
      <w:r w:rsidR="00844BBB">
        <w:rPr>
          <w:rFonts w:eastAsia="Times New Roman"/>
          <w:szCs w:val="24"/>
          <w:lang w:eastAsia="tr-TR"/>
        </w:rPr>
        <w:t>klanacak</w:t>
      </w:r>
      <w:r>
        <w:rPr>
          <w:rFonts w:eastAsia="Times New Roman"/>
          <w:szCs w:val="24"/>
          <w:lang w:eastAsia="tr-TR"/>
        </w:rPr>
        <w:t xml:space="preserve"> ve en </w:t>
      </w:r>
      <w:r w:rsidR="00A57B99">
        <w:rPr>
          <w:rFonts w:eastAsia="Times New Roman"/>
          <w:szCs w:val="24"/>
          <w:lang w:eastAsia="tr-TR"/>
        </w:rPr>
        <w:t>yüksek</w:t>
      </w:r>
      <w:r>
        <w:rPr>
          <w:rFonts w:eastAsia="Times New Roman"/>
          <w:szCs w:val="24"/>
          <w:lang w:eastAsia="tr-TR"/>
        </w:rPr>
        <w:t xml:space="preserve"> katılım payı öngören yatırımcı</w:t>
      </w:r>
      <w:r w:rsidR="00411847">
        <w:rPr>
          <w:rFonts w:eastAsia="Times New Roman"/>
          <w:szCs w:val="24"/>
          <w:lang w:eastAsia="tr-TR"/>
        </w:rPr>
        <w:t>nın</w:t>
      </w:r>
      <w:r>
        <w:rPr>
          <w:rFonts w:eastAsia="Times New Roman"/>
          <w:szCs w:val="24"/>
          <w:lang w:eastAsia="tr-TR"/>
        </w:rPr>
        <w:t xml:space="preserve"> teklifi esas alınarak </w:t>
      </w:r>
      <w:r w:rsidR="00411847">
        <w:rPr>
          <w:rFonts w:eastAsia="Times New Roman"/>
          <w:szCs w:val="24"/>
          <w:lang w:eastAsia="tr-TR"/>
        </w:rPr>
        <w:t>açık artırmaya</w:t>
      </w:r>
      <w:r w:rsidR="00120221">
        <w:rPr>
          <w:rFonts w:eastAsia="Times New Roman"/>
          <w:szCs w:val="24"/>
          <w:lang w:eastAsia="tr-TR"/>
        </w:rPr>
        <w:t xml:space="preserve"> geçilecektir.</w:t>
      </w:r>
    </w:p>
    <w:p w:rsidR="00120221" w:rsidRDefault="00120221" w:rsidP="00814D40">
      <w:pPr>
        <w:spacing w:after="0"/>
        <w:jc w:val="both"/>
        <w:rPr>
          <w:rFonts w:eastAsia="Times New Roman"/>
          <w:szCs w:val="24"/>
          <w:lang w:eastAsia="tr-TR"/>
        </w:rPr>
      </w:pPr>
    </w:p>
    <w:p w:rsidR="00203281" w:rsidRDefault="003D27D5" w:rsidP="00814D40">
      <w:pPr>
        <w:spacing w:after="0"/>
        <w:jc w:val="both"/>
        <w:rPr>
          <w:rFonts w:eastAsia="Times New Roman"/>
          <w:szCs w:val="24"/>
          <w:lang w:eastAsia="tr-TR"/>
        </w:rPr>
      </w:pPr>
      <w:r w:rsidRPr="003D27D5">
        <w:rPr>
          <w:rFonts w:eastAsia="Times New Roman"/>
          <w:b/>
          <w:szCs w:val="24"/>
          <w:lang w:eastAsia="tr-TR"/>
        </w:rPr>
        <w:t>4-</w:t>
      </w:r>
      <w:r>
        <w:rPr>
          <w:rFonts w:eastAsia="Times New Roman"/>
          <w:szCs w:val="24"/>
          <w:lang w:eastAsia="tr-TR"/>
        </w:rPr>
        <w:t xml:space="preserve"> </w:t>
      </w:r>
      <w:r w:rsidR="00814D40">
        <w:rPr>
          <w:rFonts w:eastAsia="Times New Roman"/>
          <w:szCs w:val="24"/>
          <w:lang w:eastAsia="tr-TR"/>
        </w:rPr>
        <w:t>Müzakere aşamasında</w:t>
      </w:r>
      <w:r w:rsidR="00411847">
        <w:rPr>
          <w:rFonts w:eastAsia="Times New Roman"/>
          <w:szCs w:val="24"/>
          <w:lang w:eastAsia="tr-TR"/>
        </w:rPr>
        <w:t>,</w:t>
      </w:r>
      <w:r w:rsidR="00814D40">
        <w:rPr>
          <w:rFonts w:eastAsia="Times New Roman"/>
          <w:szCs w:val="24"/>
          <w:lang w:eastAsia="tr-TR"/>
        </w:rPr>
        <w:t xml:space="preserve"> müzakereye yetkili kişilere başlangıçta verdikleri tekliflerini revize edebilm</w:t>
      </w:r>
      <w:r w:rsidR="008B037D">
        <w:rPr>
          <w:rFonts w:eastAsia="Times New Roman"/>
          <w:szCs w:val="24"/>
          <w:lang w:eastAsia="tr-TR"/>
        </w:rPr>
        <w:t>e imkânı verilerek</w:t>
      </w:r>
      <w:r w:rsidR="00120221">
        <w:rPr>
          <w:rFonts w:eastAsia="Times New Roman"/>
          <w:szCs w:val="24"/>
          <w:lang w:eastAsia="tr-TR"/>
        </w:rPr>
        <w:t xml:space="preserve">; </w:t>
      </w:r>
      <w:r w:rsidR="008B037D">
        <w:rPr>
          <w:rFonts w:eastAsia="Times New Roman"/>
          <w:szCs w:val="24"/>
          <w:lang w:eastAsia="tr-TR"/>
        </w:rPr>
        <w:t>müzakere</w:t>
      </w:r>
      <w:r w:rsidR="00814D40">
        <w:rPr>
          <w:rFonts w:eastAsia="Times New Roman"/>
          <w:szCs w:val="24"/>
          <w:lang w:eastAsia="tr-TR"/>
        </w:rPr>
        <w:t xml:space="preserve"> açık artırma usulüyle gerçekleştirilecektir.</w:t>
      </w:r>
    </w:p>
    <w:p w:rsidR="00A57B99" w:rsidRDefault="00A57B99" w:rsidP="00814D40">
      <w:pPr>
        <w:spacing w:after="0"/>
        <w:jc w:val="both"/>
        <w:rPr>
          <w:rFonts w:eastAsia="Times New Roman"/>
          <w:szCs w:val="24"/>
          <w:lang w:eastAsia="tr-TR"/>
        </w:rPr>
      </w:pPr>
    </w:p>
    <w:p w:rsidR="000B50F0" w:rsidRDefault="003D27D5" w:rsidP="00814D40">
      <w:pPr>
        <w:spacing w:after="0"/>
        <w:jc w:val="both"/>
        <w:rPr>
          <w:rFonts w:eastAsia="Times New Roman"/>
          <w:szCs w:val="24"/>
          <w:lang w:eastAsia="tr-TR"/>
        </w:rPr>
      </w:pPr>
      <w:r w:rsidRPr="003D27D5">
        <w:rPr>
          <w:rFonts w:eastAsia="Times New Roman"/>
          <w:b/>
          <w:szCs w:val="24"/>
          <w:lang w:eastAsia="tr-TR"/>
        </w:rPr>
        <w:t>5-</w:t>
      </w:r>
      <w:r>
        <w:rPr>
          <w:rFonts w:eastAsia="Times New Roman"/>
          <w:szCs w:val="24"/>
          <w:lang w:eastAsia="tr-TR"/>
        </w:rPr>
        <w:t xml:space="preserve"> </w:t>
      </w:r>
      <w:r w:rsidR="00A57B99">
        <w:rPr>
          <w:rFonts w:eastAsia="Times New Roman"/>
          <w:szCs w:val="24"/>
          <w:lang w:eastAsia="tr-TR"/>
        </w:rPr>
        <w:t>Revize teklifler,</w:t>
      </w:r>
      <w:r w:rsidR="007668C7">
        <w:rPr>
          <w:rFonts w:eastAsia="Times New Roman"/>
          <w:szCs w:val="24"/>
          <w:lang w:eastAsia="tr-TR"/>
        </w:rPr>
        <w:t xml:space="preserve"> en yüksek katılım payı öngören yatırımcıdan başlamak üzere, sırasıyla </w:t>
      </w:r>
      <w:r w:rsidR="005E7CC7">
        <w:rPr>
          <w:rFonts w:eastAsia="Times New Roman"/>
          <w:szCs w:val="24"/>
          <w:lang w:eastAsia="tr-TR"/>
        </w:rPr>
        <w:t>teklif miktarı yüksek olan diğ</w:t>
      </w:r>
      <w:r w:rsidR="00E52FC0">
        <w:rPr>
          <w:rFonts w:eastAsia="Times New Roman"/>
          <w:szCs w:val="24"/>
          <w:lang w:eastAsia="tr-TR"/>
        </w:rPr>
        <w:t xml:space="preserve">er yatırımcılardan alınacaktır. </w:t>
      </w:r>
      <w:r w:rsidR="000B50F0">
        <w:rPr>
          <w:rFonts w:eastAsia="Times New Roman"/>
          <w:szCs w:val="24"/>
          <w:lang w:eastAsia="tr-TR"/>
        </w:rPr>
        <w:t>En yüksek teklif veren yatırımcının ilk teklifini revize edip etmemesi ihtiyari olacaktır.</w:t>
      </w:r>
      <w:r w:rsidR="003607D6" w:rsidRPr="003607D6">
        <w:rPr>
          <w:rFonts w:eastAsia="Times New Roman"/>
          <w:szCs w:val="24"/>
          <w:lang w:eastAsia="tr-TR"/>
        </w:rPr>
        <w:t xml:space="preserve"> </w:t>
      </w:r>
      <w:r w:rsidR="003607D6">
        <w:rPr>
          <w:rFonts w:eastAsia="Times New Roman"/>
          <w:szCs w:val="24"/>
          <w:lang w:eastAsia="tr-TR"/>
        </w:rPr>
        <w:t>Teklif miktarı eşit olan yatırımcılarda öncelik harf sırasına göre belirlenecektir.</w:t>
      </w:r>
    </w:p>
    <w:p w:rsidR="000B50F0" w:rsidRDefault="000B50F0" w:rsidP="00814D40">
      <w:pPr>
        <w:spacing w:after="0"/>
        <w:jc w:val="both"/>
        <w:rPr>
          <w:rFonts w:eastAsia="Times New Roman"/>
          <w:szCs w:val="24"/>
          <w:lang w:eastAsia="tr-TR"/>
        </w:rPr>
      </w:pPr>
    </w:p>
    <w:p w:rsidR="004213AE" w:rsidRDefault="000B50F0" w:rsidP="00203281">
      <w:pPr>
        <w:spacing w:after="0"/>
        <w:jc w:val="both"/>
        <w:rPr>
          <w:rFonts w:eastAsia="Times New Roman"/>
          <w:szCs w:val="24"/>
          <w:lang w:eastAsia="tr-TR"/>
        </w:rPr>
      </w:pPr>
      <w:r w:rsidRPr="000B50F0">
        <w:rPr>
          <w:rFonts w:eastAsia="Times New Roman"/>
          <w:b/>
          <w:szCs w:val="24"/>
          <w:lang w:eastAsia="tr-TR"/>
        </w:rPr>
        <w:t>6-</w:t>
      </w:r>
      <w:r>
        <w:rPr>
          <w:rFonts w:eastAsia="Times New Roman"/>
          <w:szCs w:val="24"/>
          <w:lang w:eastAsia="tr-TR"/>
        </w:rPr>
        <w:t xml:space="preserve"> T</w:t>
      </w:r>
      <w:r w:rsidR="00E52FC0">
        <w:rPr>
          <w:rFonts w:eastAsia="Times New Roman"/>
          <w:szCs w:val="24"/>
          <w:lang w:eastAsia="tr-TR"/>
        </w:rPr>
        <w:t>eklifini revize etmeyen yatırımcılar</w:t>
      </w:r>
      <w:r w:rsidR="00F50613">
        <w:rPr>
          <w:rFonts w:eastAsia="Times New Roman"/>
          <w:szCs w:val="24"/>
          <w:lang w:eastAsia="tr-TR"/>
        </w:rPr>
        <w:t>,</w:t>
      </w:r>
      <w:r w:rsidR="00B7097D">
        <w:rPr>
          <w:rFonts w:eastAsia="Times New Roman"/>
          <w:szCs w:val="24"/>
          <w:lang w:eastAsia="tr-TR"/>
        </w:rPr>
        <w:t xml:space="preserve"> müzakereden çekil</w:t>
      </w:r>
      <w:r w:rsidR="003D27D5">
        <w:rPr>
          <w:rFonts w:eastAsia="Times New Roman"/>
          <w:szCs w:val="24"/>
          <w:lang w:eastAsia="tr-TR"/>
        </w:rPr>
        <w:t>dik</w:t>
      </w:r>
      <w:r w:rsidR="00F50613">
        <w:rPr>
          <w:rFonts w:eastAsia="Times New Roman"/>
          <w:szCs w:val="24"/>
          <w:lang w:eastAsia="tr-TR"/>
        </w:rPr>
        <w:t>lerine</w:t>
      </w:r>
      <w:r w:rsidR="00B7097D">
        <w:rPr>
          <w:rFonts w:eastAsia="Times New Roman"/>
          <w:szCs w:val="24"/>
          <w:lang w:eastAsia="tr-TR"/>
        </w:rPr>
        <w:t xml:space="preserve"> ilişkin tutanağı imzalayacak</w:t>
      </w:r>
      <w:r w:rsidR="008B037D">
        <w:rPr>
          <w:rFonts w:eastAsia="Times New Roman"/>
          <w:szCs w:val="24"/>
          <w:lang w:eastAsia="tr-TR"/>
        </w:rPr>
        <w:t>tır.</w:t>
      </w:r>
      <w:r w:rsidR="00B7097D">
        <w:rPr>
          <w:rFonts w:eastAsia="Times New Roman"/>
          <w:szCs w:val="24"/>
          <w:lang w:eastAsia="tr-TR"/>
        </w:rPr>
        <w:t xml:space="preserve"> </w:t>
      </w:r>
    </w:p>
    <w:p w:rsidR="008B037D" w:rsidRDefault="008B037D" w:rsidP="00203281">
      <w:pPr>
        <w:spacing w:after="0"/>
        <w:jc w:val="both"/>
        <w:rPr>
          <w:rFonts w:eastAsia="Times New Roman"/>
          <w:szCs w:val="24"/>
          <w:lang w:eastAsia="tr-TR"/>
        </w:rPr>
      </w:pPr>
    </w:p>
    <w:p w:rsidR="00203281" w:rsidRDefault="00113FD6" w:rsidP="00203281">
      <w:pPr>
        <w:spacing w:after="0"/>
        <w:jc w:val="both"/>
        <w:rPr>
          <w:rFonts w:eastAsia="Times New Roman"/>
          <w:szCs w:val="24"/>
          <w:lang w:eastAsia="tr-TR"/>
        </w:rPr>
      </w:pPr>
      <w:r>
        <w:rPr>
          <w:rFonts w:eastAsia="Times New Roman"/>
          <w:b/>
          <w:szCs w:val="24"/>
          <w:lang w:eastAsia="tr-TR"/>
        </w:rPr>
        <w:lastRenderedPageBreak/>
        <w:t>7</w:t>
      </w:r>
      <w:r w:rsidR="00C328C1" w:rsidRPr="00C328C1">
        <w:rPr>
          <w:rFonts w:eastAsia="Times New Roman"/>
          <w:b/>
          <w:szCs w:val="24"/>
          <w:lang w:eastAsia="tr-TR"/>
        </w:rPr>
        <w:t>-</w:t>
      </w:r>
      <w:r w:rsidR="00C328C1">
        <w:rPr>
          <w:rFonts w:eastAsia="Times New Roman"/>
          <w:szCs w:val="24"/>
          <w:lang w:eastAsia="tr-TR"/>
        </w:rPr>
        <w:t xml:space="preserve"> </w:t>
      </w:r>
      <w:r w:rsidR="001F5CE1">
        <w:rPr>
          <w:rFonts w:eastAsia="Times New Roman"/>
          <w:szCs w:val="24"/>
          <w:lang w:eastAsia="tr-TR"/>
        </w:rPr>
        <w:t xml:space="preserve">Müzakere bitiminde, </w:t>
      </w:r>
      <w:r w:rsidR="008336D8">
        <w:rPr>
          <w:rFonts w:eastAsia="Times New Roman"/>
          <w:szCs w:val="24"/>
          <w:lang w:eastAsia="tr-TR"/>
        </w:rPr>
        <w:t>kazanan yatırımcılar</w:t>
      </w:r>
      <w:r w:rsidR="001F5CE1">
        <w:rPr>
          <w:rFonts w:eastAsia="Times New Roman"/>
          <w:szCs w:val="24"/>
          <w:lang w:eastAsia="tr-TR"/>
        </w:rPr>
        <w:t xml:space="preserve"> </w:t>
      </w:r>
      <w:r w:rsidR="00892200">
        <w:rPr>
          <w:rFonts w:eastAsia="Times New Roman"/>
          <w:szCs w:val="24"/>
          <w:lang w:eastAsia="tr-TR"/>
        </w:rPr>
        <w:t xml:space="preserve">tarafından </w:t>
      </w:r>
      <w:r w:rsidR="00A24E59">
        <w:rPr>
          <w:rFonts w:eastAsia="Times New Roman"/>
          <w:szCs w:val="24"/>
          <w:lang w:eastAsia="tr-TR"/>
        </w:rPr>
        <w:t>müzakere sonucuna ilişkin tutana</w:t>
      </w:r>
      <w:r w:rsidR="00892200">
        <w:rPr>
          <w:rFonts w:eastAsia="Times New Roman"/>
          <w:szCs w:val="24"/>
          <w:lang w:eastAsia="tr-TR"/>
        </w:rPr>
        <w:t>k</w:t>
      </w:r>
      <w:r w:rsidR="00A24E59">
        <w:rPr>
          <w:rFonts w:eastAsia="Times New Roman"/>
          <w:szCs w:val="24"/>
          <w:lang w:eastAsia="tr-TR"/>
        </w:rPr>
        <w:t xml:space="preserve"> </w:t>
      </w:r>
      <w:r w:rsidR="001F5CE1">
        <w:rPr>
          <w:rFonts w:eastAsia="Times New Roman"/>
          <w:szCs w:val="24"/>
          <w:lang w:eastAsia="tr-TR"/>
        </w:rPr>
        <w:t xml:space="preserve">imzalanacaktır. Bu tutanağı imzalamaktan imtina eden </w:t>
      </w:r>
      <w:r w:rsidR="00A662CA">
        <w:rPr>
          <w:rFonts w:eastAsia="Times New Roman"/>
          <w:szCs w:val="24"/>
          <w:lang w:eastAsia="tr-TR"/>
        </w:rPr>
        <w:t>yatırımcılar</w:t>
      </w:r>
      <w:r w:rsidR="004213AE">
        <w:rPr>
          <w:rFonts w:eastAsia="Times New Roman"/>
          <w:szCs w:val="24"/>
          <w:lang w:eastAsia="tr-TR"/>
        </w:rPr>
        <w:t>,</w:t>
      </w:r>
      <w:r w:rsidR="001F5CE1">
        <w:rPr>
          <w:rFonts w:eastAsia="Times New Roman"/>
          <w:szCs w:val="24"/>
          <w:lang w:eastAsia="tr-TR"/>
        </w:rPr>
        <w:t xml:space="preserve"> hiçbir hak sahibi olamayacak ve </w:t>
      </w:r>
      <w:r w:rsidR="004213AE">
        <w:rPr>
          <w:rFonts w:eastAsia="Times New Roman"/>
          <w:szCs w:val="24"/>
          <w:lang w:eastAsia="tr-TR"/>
        </w:rPr>
        <w:t xml:space="preserve">ileride </w:t>
      </w:r>
      <w:r w:rsidR="001F5CE1">
        <w:rPr>
          <w:rFonts w:eastAsia="Times New Roman"/>
          <w:szCs w:val="24"/>
          <w:lang w:eastAsia="tr-TR"/>
        </w:rPr>
        <w:t>herhangi bir hak talep edemeyeceklerdir.</w:t>
      </w:r>
    </w:p>
    <w:p w:rsidR="00203281" w:rsidRDefault="00203281" w:rsidP="00203281">
      <w:pPr>
        <w:spacing w:after="0"/>
        <w:jc w:val="both"/>
        <w:rPr>
          <w:rFonts w:eastAsia="Times New Roman"/>
          <w:szCs w:val="24"/>
          <w:lang w:eastAsia="tr-TR"/>
        </w:rPr>
      </w:pPr>
    </w:p>
    <w:p w:rsidR="00203281" w:rsidRDefault="00113FD6" w:rsidP="00203281">
      <w:pPr>
        <w:spacing w:after="0"/>
        <w:jc w:val="both"/>
        <w:rPr>
          <w:rFonts w:eastAsia="Times New Roman"/>
          <w:szCs w:val="24"/>
          <w:lang w:eastAsia="tr-TR"/>
        </w:rPr>
      </w:pPr>
      <w:r>
        <w:rPr>
          <w:rFonts w:eastAsia="Times New Roman"/>
          <w:b/>
          <w:szCs w:val="24"/>
          <w:lang w:eastAsia="tr-TR"/>
        </w:rPr>
        <w:t>8</w:t>
      </w:r>
      <w:r w:rsidR="00203281">
        <w:rPr>
          <w:rFonts w:eastAsia="Times New Roman"/>
          <w:b/>
          <w:szCs w:val="24"/>
          <w:lang w:eastAsia="tr-TR"/>
        </w:rPr>
        <w:t>-</w:t>
      </w:r>
      <w:r w:rsidR="00203281">
        <w:rPr>
          <w:rFonts w:eastAsia="Times New Roman"/>
          <w:szCs w:val="24"/>
          <w:lang w:eastAsia="tr-TR"/>
        </w:rPr>
        <w:t xml:space="preserve"> </w:t>
      </w:r>
      <w:r w:rsidR="001F5CE1">
        <w:rPr>
          <w:rFonts w:eastAsia="Times New Roman"/>
          <w:szCs w:val="24"/>
          <w:lang w:eastAsia="tr-TR"/>
        </w:rPr>
        <w:t xml:space="preserve">Müzakere sonucunda, </w:t>
      </w:r>
      <w:r w:rsidR="004213AE">
        <w:rPr>
          <w:rFonts w:eastAsia="Times New Roman"/>
          <w:szCs w:val="24"/>
          <w:lang w:eastAsia="tr-TR"/>
        </w:rPr>
        <w:t xml:space="preserve">en yüksek </w:t>
      </w:r>
      <w:r w:rsidR="008B037D">
        <w:rPr>
          <w:rFonts w:eastAsia="Times New Roman"/>
          <w:szCs w:val="24"/>
          <w:lang w:eastAsia="tr-TR"/>
        </w:rPr>
        <w:t xml:space="preserve">altyapı hizmetlerine katılım payı </w:t>
      </w:r>
      <w:r w:rsidR="004213AE">
        <w:rPr>
          <w:rFonts w:eastAsia="Times New Roman"/>
          <w:szCs w:val="24"/>
          <w:lang w:eastAsia="tr-TR"/>
        </w:rPr>
        <w:t>teklif eden</w:t>
      </w:r>
      <w:r w:rsidR="001F5CE1">
        <w:rPr>
          <w:rFonts w:eastAsia="Times New Roman"/>
          <w:szCs w:val="24"/>
          <w:lang w:eastAsia="tr-TR"/>
        </w:rPr>
        <w:t xml:space="preserve"> yatırımcılardan, müzakerede teklif ettikleri miktar</w:t>
      </w:r>
      <w:r w:rsidR="008B037D">
        <w:rPr>
          <w:rFonts w:eastAsia="Times New Roman"/>
          <w:szCs w:val="24"/>
          <w:lang w:eastAsia="tr-TR"/>
        </w:rPr>
        <w:t>ı</w:t>
      </w:r>
      <w:r w:rsidR="001F5CE1">
        <w:rPr>
          <w:rFonts w:eastAsia="Times New Roman"/>
          <w:szCs w:val="24"/>
          <w:lang w:eastAsia="tr-TR"/>
        </w:rPr>
        <w:t xml:space="preserve"> </w:t>
      </w:r>
      <w:r w:rsidR="008B037D">
        <w:rPr>
          <w:rFonts w:eastAsia="Times New Roman"/>
          <w:szCs w:val="24"/>
          <w:lang w:eastAsia="tr-TR"/>
        </w:rPr>
        <w:t xml:space="preserve">Bakanlık Döner Sermaye İşletmesi Merkez Müdürlüğü (DÖSİMM) hesabına 15 </w:t>
      </w:r>
      <w:r w:rsidR="00F73DF4">
        <w:rPr>
          <w:rFonts w:eastAsia="Times New Roman"/>
          <w:szCs w:val="24"/>
          <w:lang w:eastAsia="tr-TR"/>
        </w:rPr>
        <w:t xml:space="preserve">(on beş) </w:t>
      </w:r>
      <w:r w:rsidR="008B037D">
        <w:rPr>
          <w:rFonts w:eastAsia="Times New Roman"/>
          <w:szCs w:val="24"/>
          <w:lang w:eastAsia="tr-TR"/>
        </w:rPr>
        <w:t>gün içinde yatırmaları istenilecektir.</w:t>
      </w:r>
      <w:r w:rsidR="00F73DF4">
        <w:rPr>
          <w:rFonts w:eastAsia="Times New Roman"/>
          <w:szCs w:val="24"/>
          <w:lang w:eastAsia="tr-TR"/>
        </w:rPr>
        <w:t xml:space="preserve"> Bu yükümlülüğü yerine getiren başvuru sahibinin talebi sonuçlandırılacaktır.</w:t>
      </w:r>
    </w:p>
    <w:p w:rsidR="00203281" w:rsidRDefault="00203281" w:rsidP="00203281">
      <w:pPr>
        <w:spacing w:after="0"/>
        <w:jc w:val="both"/>
        <w:rPr>
          <w:rFonts w:eastAsia="Times New Roman"/>
          <w:szCs w:val="24"/>
          <w:lang w:eastAsia="tr-TR"/>
        </w:rPr>
      </w:pPr>
    </w:p>
    <w:p w:rsidR="00203281" w:rsidRDefault="003D27D5" w:rsidP="00203281">
      <w:pPr>
        <w:spacing w:after="0"/>
        <w:jc w:val="both"/>
        <w:rPr>
          <w:rFonts w:eastAsia="Times New Roman"/>
          <w:szCs w:val="24"/>
          <w:lang w:eastAsia="tr-TR"/>
        </w:rPr>
      </w:pPr>
      <w:r>
        <w:rPr>
          <w:rFonts w:eastAsia="Times New Roman"/>
          <w:b/>
          <w:szCs w:val="24"/>
          <w:lang w:eastAsia="tr-TR"/>
        </w:rPr>
        <w:t>9</w:t>
      </w:r>
      <w:r w:rsidR="00814D40">
        <w:rPr>
          <w:rFonts w:eastAsia="Times New Roman"/>
          <w:b/>
          <w:szCs w:val="24"/>
          <w:lang w:eastAsia="tr-TR"/>
        </w:rPr>
        <w:t xml:space="preserve">- </w:t>
      </w:r>
      <w:r w:rsidR="00C5685D" w:rsidRPr="004A3CD5">
        <w:rPr>
          <w:szCs w:val="24"/>
        </w:rPr>
        <w:t xml:space="preserve">En fazla </w:t>
      </w:r>
      <w:r w:rsidR="00F73DF4">
        <w:rPr>
          <w:rFonts w:eastAsia="Times New Roman"/>
          <w:szCs w:val="24"/>
          <w:lang w:eastAsia="tr-TR"/>
        </w:rPr>
        <w:t xml:space="preserve">altyapı hizmetlerine katılım payı </w:t>
      </w:r>
      <w:r w:rsidR="00C5685D" w:rsidRPr="004A3CD5">
        <w:rPr>
          <w:szCs w:val="24"/>
        </w:rPr>
        <w:t>ödemeyi öneren yatırımcı</w:t>
      </w:r>
      <w:r w:rsidR="00C5685D">
        <w:rPr>
          <w:szCs w:val="24"/>
        </w:rPr>
        <w:t>, taahhüt ettiği katılım payın</w:t>
      </w:r>
      <w:r w:rsidR="00F73DF4">
        <w:rPr>
          <w:szCs w:val="24"/>
        </w:rPr>
        <w:t>ı</w:t>
      </w:r>
      <w:r w:rsidR="00C5685D">
        <w:rPr>
          <w:szCs w:val="24"/>
        </w:rPr>
        <w:t xml:space="preserve"> </w:t>
      </w:r>
      <w:r w:rsidR="00F73DF4">
        <w:rPr>
          <w:szCs w:val="24"/>
        </w:rPr>
        <w:t>ödememesi</w:t>
      </w:r>
      <w:r w:rsidR="00C5685D">
        <w:rPr>
          <w:szCs w:val="24"/>
        </w:rPr>
        <w:t xml:space="preserve"> halinde</w:t>
      </w:r>
      <w:r w:rsidR="00BB28E3">
        <w:rPr>
          <w:szCs w:val="24"/>
        </w:rPr>
        <w:t>,</w:t>
      </w:r>
      <w:r w:rsidR="008E62B0">
        <w:rPr>
          <w:szCs w:val="24"/>
        </w:rPr>
        <w:t xml:space="preserve"> </w:t>
      </w:r>
      <w:r w:rsidR="00203281">
        <w:rPr>
          <w:rFonts w:eastAsia="Times New Roman"/>
          <w:szCs w:val="24"/>
          <w:lang w:eastAsia="tr-TR"/>
        </w:rPr>
        <w:t>talebinden vazgeçmiş sayıla</w:t>
      </w:r>
      <w:r w:rsidR="00264645">
        <w:rPr>
          <w:rFonts w:eastAsia="Times New Roman"/>
          <w:szCs w:val="24"/>
          <w:lang w:eastAsia="tr-TR"/>
        </w:rPr>
        <w:t>cak</w:t>
      </w:r>
      <w:r w:rsidR="00F73DF4">
        <w:rPr>
          <w:rFonts w:eastAsia="Times New Roman"/>
          <w:szCs w:val="24"/>
          <w:lang w:eastAsia="tr-TR"/>
        </w:rPr>
        <w:t>tır.</w:t>
      </w:r>
      <w:r w:rsidR="00203281">
        <w:rPr>
          <w:rFonts w:eastAsia="Times New Roman"/>
          <w:szCs w:val="24"/>
          <w:lang w:eastAsia="tr-TR"/>
        </w:rPr>
        <w:t xml:space="preserve"> Bu durumda</w:t>
      </w:r>
      <w:r w:rsidR="00BB28E3">
        <w:rPr>
          <w:rFonts w:eastAsia="Times New Roman"/>
          <w:szCs w:val="24"/>
          <w:lang w:eastAsia="tr-TR"/>
        </w:rPr>
        <w:t>,</w:t>
      </w:r>
      <w:r w:rsidR="00203281">
        <w:rPr>
          <w:rFonts w:eastAsia="Times New Roman"/>
          <w:szCs w:val="24"/>
          <w:lang w:eastAsia="tr-TR"/>
        </w:rPr>
        <w:t xml:space="preserve"> </w:t>
      </w:r>
      <w:r w:rsidR="00F73DF4">
        <w:rPr>
          <w:rFonts w:eastAsia="Times New Roman"/>
          <w:szCs w:val="24"/>
          <w:lang w:eastAsia="tr-TR"/>
        </w:rPr>
        <w:t>Valilik/ Kaymakamlık</w:t>
      </w:r>
      <w:r w:rsidR="00203281">
        <w:rPr>
          <w:rFonts w:eastAsia="Times New Roman"/>
          <w:szCs w:val="24"/>
          <w:lang w:eastAsia="tr-TR"/>
        </w:rPr>
        <w:t xml:space="preserve">, en çok </w:t>
      </w:r>
      <w:r w:rsidR="00F73DF4">
        <w:rPr>
          <w:rFonts w:eastAsia="Times New Roman"/>
          <w:szCs w:val="24"/>
          <w:lang w:eastAsia="tr-TR"/>
        </w:rPr>
        <w:t xml:space="preserve">altyapı hizmetlerine katılım payını </w:t>
      </w:r>
      <w:r w:rsidR="00203281">
        <w:rPr>
          <w:rFonts w:eastAsia="Times New Roman"/>
          <w:szCs w:val="24"/>
          <w:lang w:eastAsia="tr-TR"/>
        </w:rPr>
        <w:t xml:space="preserve">öneren bir sonraki yatırımcıdan, bildirim tarihinden itibaren </w:t>
      </w:r>
      <w:r w:rsidR="00F73DF4">
        <w:rPr>
          <w:rFonts w:eastAsia="Times New Roman"/>
          <w:szCs w:val="24"/>
          <w:lang w:eastAsia="tr-TR"/>
        </w:rPr>
        <w:t>15</w:t>
      </w:r>
      <w:r w:rsidR="00203281">
        <w:rPr>
          <w:rFonts w:eastAsia="Times New Roman"/>
          <w:szCs w:val="24"/>
          <w:lang w:eastAsia="tr-TR"/>
        </w:rPr>
        <w:t xml:space="preserve"> (</w:t>
      </w:r>
      <w:r w:rsidR="00F73DF4">
        <w:rPr>
          <w:rFonts w:eastAsia="Times New Roman"/>
          <w:szCs w:val="24"/>
          <w:lang w:eastAsia="tr-TR"/>
        </w:rPr>
        <w:t>on beş</w:t>
      </w:r>
      <w:r w:rsidR="00203281">
        <w:rPr>
          <w:rFonts w:eastAsia="Times New Roman"/>
          <w:szCs w:val="24"/>
          <w:lang w:eastAsia="tr-TR"/>
        </w:rPr>
        <w:t>) gün iç</w:t>
      </w:r>
      <w:r w:rsidR="00F73DF4">
        <w:rPr>
          <w:rFonts w:eastAsia="Times New Roman"/>
          <w:szCs w:val="24"/>
          <w:lang w:eastAsia="tr-TR"/>
        </w:rPr>
        <w:t>inde</w:t>
      </w:r>
      <w:r w:rsidR="00203281">
        <w:rPr>
          <w:rFonts w:eastAsia="Times New Roman"/>
          <w:szCs w:val="24"/>
          <w:lang w:eastAsia="tr-TR"/>
        </w:rPr>
        <w:t xml:space="preserve"> önerdiği</w:t>
      </w:r>
      <w:r w:rsidR="00F73DF4">
        <w:rPr>
          <w:rFonts w:eastAsia="Times New Roman"/>
          <w:szCs w:val="24"/>
          <w:lang w:eastAsia="tr-TR"/>
        </w:rPr>
        <w:t xml:space="preserve"> katkı payı tutarını</w:t>
      </w:r>
      <w:r w:rsidR="00203281">
        <w:rPr>
          <w:rFonts w:eastAsia="Times New Roman"/>
          <w:szCs w:val="24"/>
          <w:lang w:eastAsia="tr-TR"/>
        </w:rPr>
        <w:t xml:space="preserve"> </w:t>
      </w:r>
      <w:r w:rsidR="00F73DF4">
        <w:rPr>
          <w:rFonts w:eastAsia="Times New Roman"/>
          <w:szCs w:val="24"/>
          <w:lang w:eastAsia="tr-TR"/>
        </w:rPr>
        <w:t xml:space="preserve">DÖSİMM hesabına yatırılmasını ister ve başvuru sonuçlandırılır. </w:t>
      </w:r>
      <w:r w:rsidR="00203281">
        <w:rPr>
          <w:rFonts w:eastAsia="Times New Roman"/>
          <w:szCs w:val="24"/>
          <w:lang w:eastAsia="tr-TR"/>
        </w:rPr>
        <w:t xml:space="preserve"> İkinci en fazla </w:t>
      </w:r>
      <w:r w:rsidR="00F73DF4">
        <w:rPr>
          <w:rFonts w:eastAsia="Times New Roman"/>
          <w:szCs w:val="24"/>
          <w:lang w:eastAsia="tr-TR"/>
        </w:rPr>
        <w:t>altyapı hizmetlerine katılım payını</w:t>
      </w:r>
      <w:r w:rsidR="00203281">
        <w:rPr>
          <w:rFonts w:eastAsia="Times New Roman"/>
          <w:szCs w:val="24"/>
          <w:lang w:eastAsia="tr-TR"/>
        </w:rPr>
        <w:t xml:space="preserve"> öneren yatırımcı da kabul etmediği takdirde, sırası ile diğer yatırımcılara </w:t>
      </w:r>
      <w:r w:rsidR="00F73DF4">
        <w:rPr>
          <w:rFonts w:eastAsia="Times New Roman"/>
          <w:szCs w:val="24"/>
          <w:lang w:eastAsia="tr-TR"/>
        </w:rPr>
        <w:t>Valilik/ Kaymakamlık</w:t>
      </w:r>
      <w:r w:rsidR="00203281">
        <w:rPr>
          <w:rFonts w:eastAsia="Times New Roman"/>
          <w:szCs w:val="24"/>
          <w:lang w:eastAsia="tr-TR"/>
        </w:rPr>
        <w:t xml:space="preserve"> öneride bulunabilir.</w:t>
      </w:r>
    </w:p>
    <w:p w:rsidR="00203281" w:rsidRDefault="00203281" w:rsidP="00203281">
      <w:pPr>
        <w:spacing w:after="0"/>
        <w:jc w:val="both"/>
        <w:rPr>
          <w:rFonts w:eastAsia="Times New Roman"/>
          <w:szCs w:val="24"/>
          <w:lang w:eastAsia="tr-TR"/>
        </w:rPr>
      </w:pPr>
    </w:p>
    <w:p w:rsidR="00203281" w:rsidRDefault="003D27D5" w:rsidP="00203281">
      <w:pPr>
        <w:spacing w:after="0"/>
        <w:jc w:val="both"/>
        <w:rPr>
          <w:rFonts w:eastAsia="Times New Roman"/>
          <w:szCs w:val="24"/>
          <w:lang w:eastAsia="tr-TR"/>
        </w:rPr>
      </w:pPr>
      <w:r>
        <w:rPr>
          <w:rFonts w:eastAsia="Times New Roman"/>
          <w:b/>
          <w:szCs w:val="24"/>
          <w:lang w:eastAsia="tr-TR"/>
        </w:rPr>
        <w:t>10</w:t>
      </w:r>
      <w:r w:rsidR="00643CFC">
        <w:rPr>
          <w:rFonts w:eastAsia="Times New Roman"/>
          <w:szCs w:val="24"/>
          <w:lang w:eastAsia="tr-TR"/>
        </w:rPr>
        <w:t xml:space="preserve">- Müzakere kamuya açık olarak </w:t>
      </w:r>
      <w:r w:rsidR="007474F7">
        <w:rPr>
          <w:rFonts w:eastAsia="Times New Roman"/>
          <w:szCs w:val="24"/>
          <w:lang w:eastAsia="tr-TR"/>
        </w:rPr>
        <w:t>yapılacak ve m</w:t>
      </w:r>
      <w:r w:rsidR="00F73DF4">
        <w:rPr>
          <w:rFonts w:eastAsia="Times New Roman"/>
          <w:szCs w:val="24"/>
          <w:lang w:eastAsia="tr-TR"/>
        </w:rPr>
        <w:t xml:space="preserve">üzakere salonuna </w:t>
      </w:r>
      <w:r w:rsidR="00203281">
        <w:rPr>
          <w:rFonts w:eastAsia="Times New Roman"/>
          <w:szCs w:val="24"/>
          <w:lang w:eastAsia="tr-TR"/>
        </w:rPr>
        <w:t>çalışma ortamını bozmayacak kadar izleyici al</w:t>
      </w:r>
      <w:r w:rsidR="00DF4482">
        <w:rPr>
          <w:rFonts w:eastAsia="Times New Roman"/>
          <w:szCs w:val="24"/>
          <w:lang w:eastAsia="tr-TR"/>
        </w:rPr>
        <w:t>ınacaktır.</w:t>
      </w:r>
    </w:p>
    <w:p w:rsidR="00203281" w:rsidRDefault="00203281" w:rsidP="00203281">
      <w:pPr>
        <w:spacing w:after="0"/>
        <w:jc w:val="both"/>
        <w:rPr>
          <w:rFonts w:eastAsia="Times New Roman"/>
          <w:szCs w:val="24"/>
          <w:lang w:eastAsia="tr-TR"/>
        </w:rPr>
      </w:pPr>
    </w:p>
    <w:p w:rsidR="00203281" w:rsidRDefault="007474F7" w:rsidP="00203281">
      <w:pPr>
        <w:spacing w:after="0"/>
        <w:jc w:val="both"/>
        <w:rPr>
          <w:rFonts w:eastAsia="Times New Roman"/>
          <w:szCs w:val="24"/>
          <w:lang w:eastAsia="tr-TR"/>
        </w:rPr>
      </w:pPr>
      <w:r>
        <w:rPr>
          <w:rFonts w:eastAsia="Times New Roman"/>
          <w:b/>
          <w:szCs w:val="24"/>
          <w:lang w:eastAsia="tr-TR"/>
        </w:rPr>
        <w:t>1</w:t>
      </w:r>
      <w:r w:rsidR="00F73DF4">
        <w:rPr>
          <w:rFonts w:eastAsia="Times New Roman"/>
          <w:b/>
          <w:szCs w:val="24"/>
          <w:lang w:eastAsia="tr-TR"/>
        </w:rPr>
        <w:t>1</w:t>
      </w:r>
      <w:r w:rsidR="00203281">
        <w:rPr>
          <w:rFonts w:eastAsia="Times New Roman"/>
          <w:b/>
          <w:szCs w:val="24"/>
          <w:lang w:eastAsia="tr-TR"/>
        </w:rPr>
        <w:t xml:space="preserve">- </w:t>
      </w:r>
      <w:r w:rsidR="00203281">
        <w:rPr>
          <w:rFonts w:eastAsia="Times New Roman"/>
          <w:szCs w:val="24"/>
          <w:lang w:eastAsia="tr-TR"/>
        </w:rPr>
        <w:t xml:space="preserve">Müzakere esnasında cep telefonu vb. araçlarla iletişim yapılamayacaktır. </w:t>
      </w:r>
    </w:p>
    <w:p w:rsidR="00203281" w:rsidRDefault="00203281" w:rsidP="00203281">
      <w:pPr>
        <w:spacing w:after="0"/>
        <w:jc w:val="both"/>
        <w:rPr>
          <w:rFonts w:eastAsia="Times New Roman"/>
          <w:szCs w:val="24"/>
          <w:lang w:eastAsia="tr-TR"/>
        </w:rPr>
      </w:pPr>
    </w:p>
    <w:p w:rsidR="00203281" w:rsidRDefault="007474F7" w:rsidP="00203281">
      <w:pPr>
        <w:spacing w:after="0"/>
        <w:jc w:val="both"/>
        <w:rPr>
          <w:rFonts w:eastAsia="Times New Roman"/>
          <w:szCs w:val="24"/>
          <w:lang w:eastAsia="tr-TR"/>
        </w:rPr>
      </w:pPr>
      <w:r>
        <w:rPr>
          <w:rFonts w:eastAsia="Times New Roman"/>
          <w:b/>
          <w:szCs w:val="24"/>
          <w:lang w:eastAsia="tr-TR"/>
        </w:rPr>
        <w:t>1</w:t>
      </w:r>
      <w:r w:rsidR="00F73DF4">
        <w:rPr>
          <w:rFonts w:eastAsia="Times New Roman"/>
          <w:b/>
          <w:szCs w:val="24"/>
          <w:lang w:eastAsia="tr-TR"/>
        </w:rPr>
        <w:t>2</w:t>
      </w:r>
      <w:r>
        <w:rPr>
          <w:rFonts w:eastAsia="Times New Roman"/>
          <w:b/>
          <w:szCs w:val="24"/>
          <w:lang w:eastAsia="tr-TR"/>
        </w:rPr>
        <w:t xml:space="preserve">- </w:t>
      </w:r>
      <w:r w:rsidR="00203281">
        <w:rPr>
          <w:rFonts w:eastAsia="Times New Roman"/>
          <w:szCs w:val="24"/>
          <w:lang w:eastAsia="tr-TR"/>
        </w:rPr>
        <w:t xml:space="preserve">Müzakere aşamasında, salonu izin almadan terk eden müzakereci müzakereden çekilmiş sayılacaktır. </w:t>
      </w:r>
    </w:p>
    <w:p w:rsidR="00203281" w:rsidRDefault="00203281" w:rsidP="00203281">
      <w:pPr>
        <w:spacing w:after="0"/>
        <w:jc w:val="both"/>
        <w:rPr>
          <w:rFonts w:eastAsia="Times New Roman"/>
          <w:szCs w:val="24"/>
          <w:lang w:eastAsia="tr-TR"/>
        </w:rPr>
      </w:pPr>
    </w:p>
    <w:p w:rsidR="00203281" w:rsidRDefault="007474F7" w:rsidP="00203281">
      <w:pPr>
        <w:spacing w:after="0"/>
        <w:jc w:val="both"/>
        <w:rPr>
          <w:rFonts w:eastAsia="Times New Roman"/>
          <w:szCs w:val="24"/>
          <w:lang w:eastAsia="tr-TR"/>
        </w:rPr>
      </w:pPr>
      <w:r>
        <w:rPr>
          <w:rFonts w:eastAsia="Times New Roman"/>
          <w:b/>
          <w:szCs w:val="24"/>
          <w:lang w:eastAsia="tr-TR"/>
        </w:rPr>
        <w:t>1</w:t>
      </w:r>
      <w:r w:rsidR="00F73DF4">
        <w:rPr>
          <w:rFonts w:eastAsia="Times New Roman"/>
          <w:b/>
          <w:szCs w:val="24"/>
          <w:lang w:eastAsia="tr-TR"/>
        </w:rPr>
        <w:t>3</w:t>
      </w:r>
      <w:r w:rsidR="00203281">
        <w:rPr>
          <w:rFonts w:eastAsia="Times New Roman"/>
          <w:b/>
          <w:szCs w:val="24"/>
          <w:lang w:eastAsia="tr-TR"/>
        </w:rPr>
        <w:t xml:space="preserve">- </w:t>
      </w:r>
      <w:r w:rsidR="00203281">
        <w:rPr>
          <w:rFonts w:eastAsia="Times New Roman"/>
          <w:szCs w:val="24"/>
          <w:lang w:eastAsia="tr-TR"/>
        </w:rPr>
        <w:t xml:space="preserve">Kamudan kaynaklanan veya zorunlu sebeplerden dolayı 1. maddede belirtilen tarihte yapılması planlanan müzakerenin iptal edilmesi halinde, </w:t>
      </w:r>
      <w:r w:rsidR="00F73DF4">
        <w:rPr>
          <w:rFonts w:eastAsia="Times New Roman"/>
          <w:szCs w:val="24"/>
          <w:lang w:eastAsia="tr-TR"/>
        </w:rPr>
        <w:t>Valilik/ Kaymakamlıkça</w:t>
      </w:r>
      <w:r w:rsidR="00203281">
        <w:rPr>
          <w:rFonts w:eastAsia="Times New Roman"/>
          <w:szCs w:val="24"/>
          <w:lang w:eastAsia="tr-TR"/>
        </w:rPr>
        <w:t xml:space="preserve"> daha sonraki bir tarih müzakere tarihi olarak belirlenerek </w:t>
      </w:r>
      <w:r>
        <w:rPr>
          <w:rFonts w:eastAsia="Times New Roman"/>
          <w:szCs w:val="24"/>
          <w:lang w:eastAsia="tr-TR"/>
        </w:rPr>
        <w:t>yatırımcılara</w:t>
      </w:r>
      <w:r w:rsidR="00203281">
        <w:rPr>
          <w:rFonts w:eastAsia="Times New Roman"/>
          <w:szCs w:val="24"/>
          <w:lang w:eastAsia="tr-TR"/>
        </w:rPr>
        <w:t xml:space="preserve"> duyurulacaktır. </w:t>
      </w:r>
    </w:p>
    <w:p w:rsidR="00203281" w:rsidRDefault="00203281" w:rsidP="00203281">
      <w:pPr>
        <w:spacing w:after="0"/>
        <w:jc w:val="both"/>
        <w:rPr>
          <w:rFonts w:eastAsia="Times New Roman"/>
          <w:szCs w:val="24"/>
          <w:lang w:eastAsia="tr-TR"/>
        </w:rPr>
      </w:pPr>
    </w:p>
    <w:p w:rsidR="00B861E5" w:rsidRPr="00C37C7C" w:rsidRDefault="00C37C7C" w:rsidP="00C37C7C">
      <w:pPr>
        <w:spacing w:after="0"/>
        <w:jc w:val="both"/>
        <w:rPr>
          <w:rFonts w:eastAsia="Times New Roman"/>
          <w:szCs w:val="24"/>
          <w:lang w:eastAsia="tr-TR"/>
        </w:rPr>
      </w:pPr>
      <w:r>
        <w:rPr>
          <w:rFonts w:eastAsia="Times New Roman"/>
          <w:b/>
          <w:szCs w:val="24"/>
          <w:lang w:eastAsia="tr-TR"/>
        </w:rPr>
        <w:t>1</w:t>
      </w:r>
      <w:r w:rsidR="00F73DF4">
        <w:rPr>
          <w:rFonts w:eastAsia="Times New Roman"/>
          <w:b/>
          <w:szCs w:val="24"/>
          <w:lang w:eastAsia="tr-TR"/>
        </w:rPr>
        <w:t>4</w:t>
      </w:r>
      <w:r w:rsidR="00203281">
        <w:rPr>
          <w:rFonts w:eastAsia="Times New Roman"/>
          <w:b/>
          <w:szCs w:val="24"/>
          <w:lang w:eastAsia="tr-TR"/>
        </w:rPr>
        <w:t xml:space="preserve">- </w:t>
      </w:r>
      <w:r w:rsidR="00203281">
        <w:rPr>
          <w:rFonts w:eastAsia="Times New Roman"/>
          <w:szCs w:val="24"/>
          <w:lang w:eastAsia="tr-TR"/>
        </w:rPr>
        <w:t>Bu Usul ve Esaslar toplam 1</w:t>
      </w:r>
      <w:r w:rsidR="00F73DF4">
        <w:rPr>
          <w:rFonts w:eastAsia="Times New Roman"/>
          <w:szCs w:val="24"/>
          <w:lang w:eastAsia="tr-TR"/>
        </w:rPr>
        <w:t>4</w:t>
      </w:r>
      <w:r w:rsidR="00203281">
        <w:rPr>
          <w:rFonts w:eastAsia="Times New Roman"/>
          <w:szCs w:val="24"/>
          <w:lang w:eastAsia="tr-TR"/>
        </w:rPr>
        <w:t xml:space="preserve"> (on </w:t>
      </w:r>
      <w:r w:rsidR="00F73DF4">
        <w:rPr>
          <w:rFonts w:eastAsia="Times New Roman"/>
          <w:szCs w:val="24"/>
          <w:lang w:eastAsia="tr-TR"/>
        </w:rPr>
        <w:t>dört</w:t>
      </w:r>
      <w:r w:rsidR="00203281">
        <w:rPr>
          <w:rFonts w:eastAsia="Times New Roman"/>
          <w:szCs w:val="24"/>
          <w:lang w:eastAsia="tr-TR"/>
        </w:rPr>
        <w:t>) maddeden oluşmaktadır.</w:t>
      </w:r>
    </w:p>
    <w:sectPr w:rsidR="00B861E5" w:rsidRPr="00C37C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72" w:rsidRDefault="00F96272" w:rsidP="00472A8D">
      <w:pPr>
        <w:spacing w:after="0"/>
      </w:pPr>
      <w:r>
        <w:separator/>
      </w:r>
    </w:p>
  </w:endnote>
  <w:endnote w:type="continuationSeparator" w:id="0">
    <w:p w:rsidR="00F96272" w:rsidRDefault="00F96272" w:rsidP="00472A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2519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2A8D" w:rsidRDefault="00472A8D" w:rsidP="00472A8D">
            <w:pPr>
              <w:pStyle w:val="Altbilgi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545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545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72" w:rsidRDefault="00F96272" w:rsidP="00472A8D">
      <w:pPr>
        <w:spacing w:after="0"/>
      </w:pPr>
      <w:r>
        <w:separator/>
      </w:r>
    </w:p>
  </w:footnote>
  <w:footnote w:type="continuationSeparator" w:id="0">
    <w:p w:rsidR="00F96272" w:rsidRDefault="00F96272" w:rsidP="00472A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DD0"/>
    <w:multiLevelType w:val="hybridMultilevel"/>
    <w:tmpl w:val="33B4F508"/>
    <w:lvl w:ilvl="0" w:tplc="C018D132">
      <w:start w:val="1"/>
      <w:numFmt w:val="upperRoman"/>
      <w:pStyle w:val="Balk1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43113"/>
    <w:multiLevelType w:val="hybridMultilevel"/>
    <w:tmpl w:val="6D0822BC"/>
    <w:lvl w:ilvl="0" w:tplc="590A6C4A">
      <w:start w:val="1"/>
      <w:numFmt w:val="upperRoman"/>
      <w:lvlText w:val="%1."/>
      <w:lvlJc w:val="left"/>
      <w:pPr>
        <w:ind w:left="1211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5718"/>
    <w:multiLevelType w:val="hybridMultilevel"/>
    <w:tmpl w:val="E19A5196"/>
    <w:lvl w:ilvl="0" w:tplc="6054DC2C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D6FB7"/>
    <w:multiLevelType w:val="hybridMultilevel"/>
    <w:tmpl w:val="2D6A9A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95712"/>
    <w:multiLevelType w:val="hybridMultilevel"/>
    <w:tmpl w:val="1638A1FE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51B13CEE"/>
    <w:multiLevelType w:val="hybridMultilevel"/>
    <w:tmpl w:val="19F8C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73921"/>
    <w:multiLevelType w:val="hybridMultilevel"/>
    <w:tmpl w:val="D9F2CE08"/>
    <w:lvl w:ilvl="0" w:tplc="82E4F04A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6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4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81"/>
    <w:rsid w:val="00010FFB"/>
    <w:rsid w:val="0004097D"/>
    <w:rsid w:val="00092D0B"/>
    <w:rsid w:val="000A1244"/>
    <w:rsid w:val="000B50F0"/>
    <w:rsid w:val="000F6754"/>
    <w:rsid w:val="00113FD6"/>
    <w:rsid w:val="00120221"/>
    <w:rsid w:val="00126122"/>
    <w:rsid w:val="00145905"/>
    <w:rsid w:val="001571B6"/>
    <w:rsid w:val="001601B9"/>
    <w:rsid w:val="00175FB0"/>
    <w:rsid w:val="00196F1E"/>
    <w:rsid w:val="001F5CE1"/>
    <w:rsid w:val="00203281"/>
    <w:rsid w:val="00252599"/>
    <w:rsid w:val="002639F8"/>
    <w:rsid w:val="00264645"/>
    <w:rsid w:val="0027586B"/>
    <w:rsid w:val="002F2A77"/>
    <w:rsid w:val="0035458D"/>
    <w:rsid w:val="003607D6"/>
    <w:rsid w:val="00374779"/>
    <w:rsid w:val="003D27D5"/>
    <w:rsid w:val="003E7DB9"/>
    <w:rsid w:val="00411847"/>
    <w:rsid w:val="004213AE"/>
    <w:rsid w:val="00472A8D"/>
    <w:rsid w:val="005555B6"/>
    <w:rsid w:val="00561B6D"/>
    <w:rsid w:val="00574257"/>
    <w:rsid w:val="005B7B79"/>
    <w:rsid w:val="005D6FFF"/>
    <w:rsid w:val="005E7CC7"/>
    <w:rsid w:val="006300C7"/>
    <w:rsid w:val="00643CFC"/>
    <w:rsid w:val="00677637"/>
    <w:rsid w:val="007474F7"/>
    <w:rsid w:val="007668C7"/>
    <w:rsid w:val="007B7C15"/>
    <w:rsid w:val="007D5529"/>
    <w:rsid w:val="00814D40"/>
    <w:rsid w:val="00815B43"/>
    <w:rsid w:val="008336D8"/>
    <w:rsid w:val="00844BBB"/>
    <w:rsid w:val="008614EE"/>
    <w:rsid w:val="00892200"/>
    <w:rsid w:val="00897B65"/>
    <w:rsid w:val="008B037D"/>
    <w:rsid w:val="008B3DC0"/>
    <w:rsid w:val="008E3D3D"/>
    <w:rsid w:val="008E62B0"/>
    <w:rsid w:val="008F0878"/>
    <w:rsid w:val="008F1950"/>
    <w:rsid w:val="00937C6F"/>
    <w:rsid w:val="00951D7A"/>
    <w:rsid w:val="009A15E1"/>
    <w:rsid w:val="009C4563"/>
    <w:rsid w:val="009E7A13"/>
    <w:rsid w:val="009F6442"/>
    <w:rsid w:val="00A24E59"/>
    <w:rsid w:val="00A36BC9"/>
    <w:rsid w:val="00A47EF6"/>
    <w:rsid w:val="00A57B99"/>
    <w:rsid w:val="00A662CA"/>
    <w:rsid w:val="00A77789"/>
    <w:rsid w:val="00B60691"/>
    <w:rsid w:val="00B679DA"/>
    <w:rsid w:val="00B7097D"/>
    <w:rsid w:val="00B805C7"/>
    <w:rsid w:val="00B861E5"/>
    <w:rsid w:val="00BB28E3"/>
    <w:rsid w:val="00BD6766"/>
    <w:rsid w:val="00C23D1E"/>
    <w:rsid w:val="00C328C1"/>
    <w:rsid w:val="00C37C7C"/>
    <w:rsid w:val="00C46AD6"/>
    <w:rsid w:val="00C5685D"/>
    <w:rsid w:val="00C66D91"/>
    <w:rsid w:val="00D706A8"/>
    <w:rsid w:val="00D75D12"/>
    <w:rsid w:val="00DB6710"/>
    <w:rsid w:val="00DF4482"/>
    <w:rsid w:val="00E15C5F"/>
    <w:rsid w:val="00E41392"/>
    <w:rsid w:val="00E52FC0"/>
    <w:rsid w:val="00E62756"/>
    <w:rsid w:val="00E64815"/>
    <w:rsid w:val="00E962DA"/>
    <w:rsid w:val="00EA090D"/>
    <w:rsid w:val="00EA1A75"/>
    <w:rsid w:val="00EB2FAC"/>
    <w:rsid w:val="00EF0439"/>
    <w:rsid w:val="00F50613"/>
    <w:rsid w:val="00F73DF4"/>
    <w:rsid w:val="00F74CF5"/>
    <w:rsid w:val="00F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81"/>
    <w:pPr>
      <w:spacing w:after="200"/>
    </w:pPr>
    <w:rPr>
      <w:rFonts w:cs="Times New Roman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B7C15"/>
    <w:pPr>
      <w:keepNext/>
      <w:keepLines/>
      <w:numPr>
        <w:numId w:val="1"/>
      </w:numPr>
      <w:spacing w:before="100" w:beforeAutospacing="1" w:after="100" w:afterAutospacing="1" w:line="360" w:lineRule="auto"/>
      <w:ind w:left="567" w:hanging="567"/>
      <w:jc w:val="both"/>
      <w:outlineLvl w:val="0"/>
    </w:pPr>
    <w:rPr>
      <w:b/>
      <w:color w:val="000000" w:themeColor="text1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9E7A13"/>
    <w:pPr>
      <w:keepNext/>
      <w:keepLines/>
      <w:spacing w:before="100" w:beforeAutospacing="1" w:after="100" w:afterAutospacing="1" w:line="360" w:lineRule="auto"/>
      <w:ind w:left="357" w:hanging="357"/>
      <w:outlineLvl w:val="1"/>
    </w:pPr>
    <w:rPr>
      <w:rFonts w:eastAsiaTheme="majorEastAsia" w:cstheme="majorBidi"/>
      <w:b/>
      <w:szCs w:val="26"/>
      <w:lang w:eastAsia="tr-TR"/>
    </w:rPr>
  </w:style>
  <w:style w:type="paragraph" w:styleId="Balk3">
    <w:name w:val="heading 3"/>
    <w:basedOn w:val="Normal"/>
    <w:next w:val="Normal"/>
    <w:link w:val="Balk3Char"/>
    <w:autoRedefine/>
    <w:uiPriority w:val="9"/>
    <w:semiHidden/>
    <w:unhideWhenUsed/>
    <w:qFormat/>
    <w:rsid w:val="009E7A13"/>
    <w:pPr>
      <w:keepNext/>
      <w:keepLines/>
      <w:spacing w:before="100" w:beforeAutospacing="1" w:after="100" w:afterAutospacing="1" w:line="360" w:lineRule="auto"/>
      <w:ind w:left="567" w:hanging="567"/>
      <w:outlineLvl w:val="2"/>
    </w:pPr>
    <w:rPr>
      <w:rFonts w:eastAsiaTheme="majorEastAsia" w:cstheme="majorBidi"/>
      <w:b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7C15"/>
    <w:rPr>
      <w:rFonts w:cs="Times New Roman"/>
      <w:b/>
      <w:color w:val="000000" w:themeColor="text1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7A13"/>
    <w:rPr>
      <w:rFonts w:eastAsiaTheme="majorEastAsia" w:cstheme="majorBidi"/>
      <w:b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E7A13"/>
    <w:rPr>
      <w:rFonts w:eastAsiaTheme="majorEastAsia" w:cstheme="majorBidi"/>
      <w:b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9E7A13"/>
    <w:pPr>
      <w:tabs>
        <w:tab w:val="left" w:pos="426"/>
        <w:tab w:val="right" w:leader="dot" w:pos="9062"/>
      </w:tabs>
      <w:spacing w:before="240" w:after="240"/>
    </w:pPr>
    <w:rPr>
      <w:rFonts w:eastAsia="Calibri"/>
      <w:b/>
      <w:bCs/>
      <w:sz w:val="22"/>
      <w:szCs w:val="24"/>
    </w:rPr>
  </w:style>
  <w:style w:type="paragraph" w:styleId="T2">
    <w:name w:val="toc 2"/>
    <w:basedOn w:val="Normal"/>
    <w:next w:val="Normal"/>
    <w:autoRedefine/>
    <w:uiPriority w:val="39"/>
    <w:unhideWhenUsed/>
    <w:rsid w:val="009E7A13"/>
    <w:pPr>
      <w:spacing w:after="100" w:line="259" w:lineRule="auto"/>
      <w:ind w:left="220"/>
      <w:jc w:val="both"/>
    </w:pPr>
    <w:rPr>
      <w:sz w:val="22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9E7A13"/>
    <w:pPr>
      <w:tabs>
        <w:tab w:val="left" w:pos="880"/>
        <w:tab w:val="right" w:leader="dot" w:pos="9062"/>
      </w:tabs>
      <w:spacing w:after="100" w:line="259" w:lineRule="auto"/>
      <w:ind w:left="440"/>
      <w:jc w:val="both"/>
    </w:pPr>
    <w:rPr>
      <w:sz w:val="22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9E7A13"/>
    <w:pPr>
      <w:spacing w:after="100" w:line="259" w:lineRule="auto"/>
      <w:ind w:left="660"/>
      <w:jc w:val="both"/>
    </w:pPr>
    <w:rPr>
      <w:sz w:val="22"/>
      <w:szCs w:val="20"/>
    </w:rPr>
  </w:style>
  <w:style w:type="paragraph" w:styleId="ListeParagraf">
    <w:name w:val="List Paragraph"/>
    <w:basedOn w:val="Normal"/>
    <w:uiPriority w:val="34"/>
    <w:qFormat/>
    <w:rsid w:val="00897B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44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48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72A8D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472A8D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472A8D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472A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81"/>
    <w:pPr>
      <w:spacing w:after="200"/>
    </w:pPr>
    <w:rPr>
      <w:rFonts w:cs="Times New Roman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B7C15"/>
    <w:pPr>
      <w:keepNext/>
      <w:keepLines/>
      <w:numPr>
        <w:numId w:val="1"/>
      </w:numPr>
      <w:spacing w:before="100" w:beforeAutospacing="1" w:after="100" w:afterAutospacing="1" w:line="360" w:lineRule="auto"/>
      <w:ind w:left="567" w:hanging="567"/>
      <w:jc w:val="both"/>
      <w:outlineLvl w:val="0"/>
    </w:pPr>
    <w:rPr>
      <w:b/>
      <w:color w:val="000000" w:themeColor="text1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9E7A13"/>
    <w:pPr>
      <w:keepNext/>
      <w:keepLines/>
      <w:spacing w:before="100" w:beforeAutospacing="1" w:after="100" w:afterAutospacing="1" w:line="360" w:lineRule="auto"/>
      <w:ind w:left="357" w:hanging="357"/>
      <w:outlineLvl w:val="1"/>
    </w:pPr>
    <w:rPr>
      <w:rFonts w:eastAsiaTheme="majorEastAsia" w:cstheme="majorBidi"/>
      <w:b/>
      <w:szCs w:val="26"/>
      <w:lang w:eastAsia="tr-TR"/>
    </w:rPr>
  </w:style>
  <w:style w:type="paragraph" w:styleId="Balk3">
    <w:name w:val="heading 3"/>
    <w:basedOn w:val="Normal"/>
    <w:next w:val="Normal"/>
    <w:link w:val="Balk3Char"/>
    <w:autoRedefine/>
    <w:uiPriority w:val="9"/>
    <w:semiHidden/>
    <w:unhideWhenUsed/>
    <w:qFormat/>
    <w:rsid w:val="009E7A13"/>
    <w:pPr>
      <w:keepNext/>
      <w:keepLines/>
      <w:spacing w:before="100" w:beforeAutospacing="1" w:after="100" w:afterAutospacing="1" w:line="360" w:lineRule="auto"/>
      <w:ind w:left="567" w:hanging="567"/>
      <w:outlineLvl w:val="2"/>
    </w:pPr>
    <w:rPr>
      <w:rFonts w:eastAsiaTheme="majorEastAsia" w:cstheme="majorBidi"/>
      <w:b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7C15"/>
    <w:rPr>
      <w:rFonts w:cs="Times New Roman"/>
      <w:b/>
      <w:color w:val="000000" w:themeColor="text1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7A13"/>
    <w:rPr>
      <w:rFonts w:eastAsiaTheme="majorEastAsia" w:cstheme="majorBidi"/>
      <w:b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E7A13"/>
    <w:rPr>
      <w:rFonts w:eastAsiaTheme="majorEastAsia" w:cstheme="majorBidi"/>
      <w:b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9E7A13"/>
    <w:pPr>
      <w:tabs>
        <w:tab w:val="left" w:pos="426"/>
        <w:tab w:val="right" w:leader="dot" w:pos="9062"/>
      </w:tabs>
      <w:spacing w:before="240" w:after="240"/>
    </w:pPr>
    <w:rPr>
      <w:rFonts w:eastAsia="Calibri"/>
      <w:b/>
      <w:bCs/>
      <w:sz w:val="22"/>
      <w:szCs w:val="24"/>
    </w:rPr>
  </w:style>
  <w:style w:type="paragraph" w:styleId="T2">
    <w:name w:val="toc 2"/>
    <w:basedOn w:val="Normal"/>
    <w:next w:val="Normal"/>
    <w:autoRedefine/>
    <w:uiPriority w:val="39"/>
    <w:unhideWhenUsed/>
    <w:rsid w:val="009E7A13"/>
    <w:pPr>
      <w:spacing w:after="100" w:line="259" w:lineRule="auto"/>
      <w:ind w:left="220"/>
      <w:jc w:val="both"/>
    </w:pPr>
    <w:rPr>
      <w:sz w:val="22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9E7A13"/>
    <w:pPr>
      <w:tabs>
        <w:tab w:val="left" w:pos="880"/>
        <w:tab w:val="right" w:leader="dot" w:pos="9062"/>
      </w:tabs>
      <w:spacing w:after="100" w:line="259" w:lineRule="auto"/>
      <w:ind w:left="440"/>
      <w:jc w:val="both"/>
    </w:pPr>
    <w:rPr>
      <w:sz w:val="22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9E7A13"/>
    <w:pPr>
      <w:spacing w:after="100" w:line="259" w:lineRule="auto"/>
      <w:ind w:left="660"/>
      <w:jc w:val="both"/>
    </w:pPr>
    <w:rPr>
      <w:sz w:val="22"/>
      <w:szCs w:val="20"/>
    </w:rPr>
  </w:style>
  <w:style w:type="paragraph" w:styleId="ListeParagraf">
    <w:name w:val="List Paragraph"/>
    <w:basedOn w:val="Normal"/>
    <w:uiPriority w:val="34"/>
    <w:qFormat/>
    <w:rsid w:val="00897B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44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48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72A8D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472A8D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472A8D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472A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yilmaz</dc:creator>
  <cp:lastModifiedBy>Emel Çelik</cp:lastModifiedBy>
  <cp:revision>6</cp:revision>
  <cp:lastPrinted>2016-04-06T08:11:00Z</cp:lastPrinted>
  <dcterms:created xsi:type="dcterms:W3CDTF">2018-06-01T11:01:00Z</dcterms:created>
  <dcterms:modified xsi:type="dcterms:W3CDTF">2018-06-05T10:23:00Z</dcterms:modified>
</cp:coreProperties>
</file>